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5B6E" w:rsidRDefault="00FE6424" w:rsidP="00395B6E">
      <w:pPr>
        <w:jc w:val="center"/>
        <w:rPr>
          <w:rFonts w:asciiTheme="minorEastAsia" w:hAnsiTheme="minorEastAsia"/>
          <w:sz w:val="44"/>
          <w:szCs w:val="44"/>
        </w:rPr>
      </w:pPr>
      <w:r w:rsidRPr="00395B6E">
        <w:rPr>
          <w:rFonts w:asciiTheme="minorEastAsia" w:hAnsiTheme="minorEastAsia" w:hint="eastAsia"/>
          <w:sz w:val="44"/>
          <w:szCs w:val="44"/>
        </w:rPr>
        <w:t>能源与动力工程学院</w:t>
      </w:r>
    </w:p>
    <w:p w:rsidR="00276C41" w:rsidRPr="00395B6E" w:rsidRDefault="00FE6424" w:rsidP="00395B6E">
      <w:pPr>
        <w:jc w:val="center"/>
        <w:rPr>
          <w:rFonts w:asciiTheme="minorEastAsia" w:hAnsiTheme="minorEastAsia"/>
          <w:sz w:val="44"/>
          <w:szCs w:val="44"/>
        </w:rPr>
      </w:pPr>
      <w:r w:rsidRPr="00395B6E">
        <w:rPr>
          <w:rFonts w:asciiTheme="minorEastAsia" w:hAnsiTheme="minorEastAsia" w:hint="eastAsia"/>
          <w:sz w:val="44"/>
          <w:szCs w:val="44"/>
        </w:rPr>
        <w:t>研究生答辩酬金领取流程</w:t>
      </w:r>
    </w:p>
    <w:p w:rsidR="00395B6E" w:rsidRPr="00395B6E" w:rsidRDefault="00395B6E" w:rsidP="00395B6E">
      <w:pPr>
        <w:spacing w:line="360" w:lineRule="auto"/>
        <w:ind w:firstLineChars="200" w:firstLine="480"/>
        <w:rPr>
          <w:rFonts w:asciiTheme="minorEastAsia" w:hAnsiTheme="minorEastAsia"/>
          <w:sz w:val="24"/>
          <w:szCs w:val="24"/>
        </w:rPr>
      </w:pPr>
      <w:r w:rsidRPr="00395B6E">
        <w:rPr>
          <w:rFonts w:asciiTheme="minorEastAsia" w:hAnsiTheme="minorEastAsia" w:hint="eastAsia"/>
          <w:sz w:val="24"/>
          <w:szCs w:val="24"/>
        </w:rPr>
        <w:t>根据学校研究生院和财务处联合下发的通知“</w:t>
      </w:r>
      <w:r w:rsidRPr="00047F43">
        <w:rPr>
          <w:rFonts w:asciiTheme="minorEastAsia" w:hAnsiTheme="minorEastAsia" w:hint="eastAsia"/>
          <w:sz w:val="24"/>
          <w:szCs w:val="24"/>
        </w:rPr>
        <w:t>关于调整研究生学位论文评阅、答辩专家酬金等费用发放方式的通知</w:t>
      </w:r>
      <w:r w:rsidRPr="00395B6E">
        <w:rPr>
          <w:rFonts w:asciiTheme="minorEastAsia" w:hAnsiTheme="minorEastAsia" w:hint="eastAsia"/>
          <w:sz w:val="24"/>
          <w:szCs w:val="24"/>
        </w:rPr>
        <w:t>”，能动学院酬金领取流程如下：</w:t>
      </w:r>
    </w:p>
    <w:p w:rsidR="00FE6424" w:rsidRPr="00395B6E" w:rsidRDefault="00FE6424" w:rsidP="00395B6E">
      <w:pPr>
        <w:spacing w:line="360" w:lineRule="auto"/>
        <w:ind w:firstLineChars="200" w:firstLine="480"/>
        <w:rPr>
          <w:rFonts w:asciiTheme="minorEastAsia" w:hAnsiTheme="minorEastAsia"/>
          <w:sz w:val="24"/>
          <w:szCs w:val="24"/>
        </w:rPr>
      </w:pPr>
      <w:r w:rsidRPr="00395B6E">
        <w:rPr>
          <w:rFonts w:asciiTheme="minorEastAsia" w:hAnsiTheme="minorEastAsia" w:hint="eastAsia"/>
          <w:sz w:val="24"/>
          <w:szCs w:val="24"/>
        </w:rPr>
        <w:t>第一步：打开交大主页，点击综合信息服务，找到财务处，进入“财务处”网站，如图1；</w:t>
      </w:r>
    </w:p>
    <w:p w:rsidR="00FE6424" w:rsidRPr="00395B6E" w:rsidRDefault="00FE6424" w:rsidP="00395B6E">
      <w:pPr>
        <w:spacing w:line="360" w:lineRule="auto"/>
        <w:rPr>
          <w:rFonts w:asciiTheme="minorEastAsia" w:hAnsiTheme="minorEastAsia"/>
          <w:sz w:val="28"/>
          <w:szCs w:val="28"/>
        </w:rPr>
      </w:pPr>
      <w:r w:rsidRPr="00395B6E">
        <w:rPr>
          <w:rFonts w:asciiTheme="minorEastAsia" w:hAnsiTheme="minorEastAsia"/>
          <w:noProof/>
          <w:sz w:val="28"/>
          <w:szCs w:val="28"/>
        </w:rPr>
        <w:drawing>
          <wp:inline distT="0" distB="0" distL="0" distR="0">
            <wp:extent cx="2933700" cy="2543802"/>
            <wp:effectExtent l="0" t="0" r="0" b="9525"/>
            <wp:docPr id="2" name="图片 2" descr="C:\Users\Administrato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1.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4241" cy="2544271"/>
                    </a:xfrm>
                    <a:prstGeom prst="rect">
                      <a:avLst/>
                    </a:prstGeom>
                    <a:noFill/>
                    <a:ln>
                      <a:noFill/>
                    </a:ln>
                  </pic:spPr>
                </pic:pic>
              </a:graphicData>
            </a:graphic>
          </wp:inline>
        </w:drawing>
      </w:r>
      <w:r w:rsidRPr="00395B6E">
        <w:rPr>
          <w:rFonts w:asciiTheme="minorEastAsia" w:hAnsiTheme="minorEastAsia" w:hint="eastAsia"/>
          <w:noProof/>
          <w:sz w:val="28"/>
          <w:szCs w:val="28"/>
        </w:rPr>
        <w:drawing>
          <wp:inline distT="0" distB="0" distL="0" distR="0">
            <wp:extent cx="2930110" cy="2552700"/>
            <wp:effectExtent l="0" t="0" r="3810" b="0"/>
            <wp:docPr id="3" name="图片 3" descr="C:\Users\Administrator\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2.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0110" cy="2552700"/>
                    </a:xfrm>
                    <a:prstGeom prst="rect">
                      <a:avLst/>
                    </a:prstGeom>
                    <a:noFill/>
                    <a:ln>
                      <a:noFill/>
                    </a:ln>
                  </pic:spPr>
                </pic:pic>
              </a:graphicData>
            </a:graphic>
          </wp:inline>
        </w:drawing>
      </w:r>
    </w:p>
    <w:p w:rsidR="00FE6424" w:rsidRPr="00395B6E" w:rsidRDefault="00FE6424" w:rsidP="00395B6E">
      <w:pPr>
        <w:spacing w:line="360" w:lineRule="auto"/>
        <w:ind w:firstLineChars="1000" w:firstLine="2400"/>
        <w:rPr>
          <w:rFonts w:asciiTheme="minorEastAsia" w:hAnsiTheme="minorEastAsia"/>
          <w:sz w:val="28"/>
          <w:szCs w:val="28"/>
        </w:rPr>
      </w:pPr>
      <w:r w:rsidRPr="00395B6E">
        <w:rPr>
          <w:rFonts w:asciiTheme="minorEastAsia" w:hAnsiTheme="minorEastAsia" w:hint="eastAsia"/>
          <w:sz w:val="24"/>
          <w:szCs w:val="24"/>
        </w:rPr>
        <w:t>图1图2</w:t>
      </w:r>
    </w:p>
    <w:p w:rsidR="00395B6E" w:rsidRPr="00395B6E" w:rsidRDefault="00FE6424" w:rsidP="00395B6E">
      <w:pPr>
        <w:spacing w:line="360" w:lineRule="auto"/>
        <w:ind w:firstLineChars="200" w:firstLine="480"/>
        <w:rPr>
          <w:rFonts w:asciiTheme="minorEastAsia" w:hAnsiTheme="minorEastAsia"/>
          <w:sz w:val="24"/>
          <w:szCs w:val="24"/>
        </w:rPr>
      </w:pPr>
      <w:r w:rsidRPr="00395B6E">
        <w:rPr>
          <w:rFonts w:asciiTheme="minorEastAsia" w:hAnsiTheme="minorEastAsia" w:hint="eastAsia"/>
          <w:sz w:val="24"/>
          <w:szCs w:val="24"/>
        </w:rPr>
        <w:t>第二步：点击财务处网站标题栏最后一项“资料下载”，进入后，找到“劳务费、专家咨询费用发放申请表”，如图2；</w:t>
      </w:r>
    </w:p>
    <w:p w:rsidR="00FE6424" w:rsidRPr="00395B6E" w:rsidRDefault="00FE6424" w:rsidP="00395B6E">
      <w:pPr>
        <w:spacing w:line="360" w:lineRule="auto"/>
        <w:ind w:firstLineChars="200" w:firstLine="480"/>
        <w:rPr>
          <w:rFonts w:asciiTheme="minorEastAsia" w:hAnsiTheme="minorEastAsia"/>
          <w:sz w:val="24"/>
          <w:szCs w:val="24"/>
        </w:rPr>
      </w:pPr>
      <w:r w:rsidRPr="00395B6E">
        <w:rPr>
          <w:rFonts w:asciiTheme="minorEastAsia" w:hAnsiTheme="minorEastAsia" w:hint="eastAsia"/>
          <w:sz w:val="24"/>
          <w:szCs w:val="24"/>
        </w:rPr>
        <w:t>第三步：按照要求填写申请表，如图3</w:t>
      </w:r>
      <w:r w:rsidR="00395B6E" w:rsidRPr="00395B6E">
        <w:rPr>
          <w:rFonts w:asciiTheme="minorEastAsia" w:hAnsiTheme="minorEastAsia" w:hint="eastAsia"/>
          <w:sz w:val="24"/>
          <w:szCs w:val="24"/>
        </w:rPr>
        <w:t>-4</w:t>
      </w:r>
      <w:r w:rsidRPr="00395B6E">
        <w:rPr>
          <w:rFonts w:asciiTheme="minorEastAsia" w:hAnsiTheme="minorEastAsia" w:hint="eastAsia"/>
          <w:sz w:val="24"/>
          <w:szCs w:val="24"/>
        </w:rPr>
        <w:t>；</w:t>
      </w:r>
    </w:p>
    <w:p w:rsidR="00395B6E" w:rsidRDefault="00395B6E" w:rsidP="00395B6E">
      <w:pPr>
        <w:spacing w:line="360" w:lineRule="auto"/>
        <w:ind w:firstLineChars="200" w:firstLine="560"/>
        <w:rPr>
          <w:rFonts w:asciiTheme="minorEastAsia" w:hAnsiTheme="minorEastAsia"/>
          <w:sz w:val="28"/>
          <w:szCs w:val="28"/>
        </w:rPr>
      </w:pPr>
      <w:r>
        <w:rPr>
          <w:rFonts w:asciiTheme="minorEastAsia" w:hAnsiTheme="minorEastAsia" w:hint="eastAsia"/>
          <w:noProof/>
          <w:sz w:val="28"/>
          <w:szCs w:val="28"/>
        </w:rPr>
        <w:drawing>
          <wp:inline distT="0" distB="0" distL="0" distR="0">
            <wp:extent cx="5562599" cy="2638425"/>
            <wp:effectExtent l="0" t="0" r="635" b="0"/>
            <wp:docPr id="4" name="图片 4" descr="C:\Users\Administrator\Desktop\硕士答辩酬金领取样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硕士答辩酬金领取样表.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2125" cy="2642943"/>
                    </a:xfrm>
                    <a:prstGeom prst="rect">
                      <a:avLst/>
                    </a:prstGeom>
                    <a:noFill/>
                    <a:ln>
                      <a:noFill/>
                    </a:ln>
                  </pic:spPr>
                </pic:pic>
              </a:graphicData>
            </a:graphic>
          </wp:inline>
        </w:drawing>
      </w:r>
    </w:p>
    <w:p w:rsidR="00395B6E" w:rsidRPr="00395B6E" w:rsidRDefault="00395B6E" w:rsidP="00395B6E">
      <w:pPr>
        <w:spacing w:line="360" w:lineRule="auto"/>
        <w:ind w:firstLineChars="200" w:firstLine="480"/>
        <w:jc w:val="center"/>
        <w:rPr>
          <w:rFonts w:asciiTheme="minorEastAsia" w:hAnsiTheme="minorEastAsia"/>
          <w:sz w:val="24"/>
          <w:szCs w:val="24"/>
        </w:rPr>
      </w:pPr>
      <w:r w:rsidRPr="00395B6E">
        <w:rPr>
          <w:rFonts w:asciiTheme="minorEastAsia" w:hAnsiTheme="minorEastAsia" w:hint="eastAsia"/>
          <w:sz w:val="24"/>
          <w:szCs w:val="24"/>
        </w:rPr>
        <w:t>图3</w:t>
      </w:r>
    </w:p>
    <w:p w:rsidR="00395B6E" w:rsidRDefault="00395B6E" w:rsidP="00395B6E">
      <w:pPr>
        <w:spacing w:line="360" w:lineRule="auto"/>
        <w:ind w:firstLineChars="200" w:firstLine="560"/>
        <w:rPr>
          <w:rFonts w:asciiTheme="minorEastAsia" w:hAnsiTheme="minorEastAsia"/>
          <w:sz w:val="28"/>
          <w:szCs w:val="28"/>
        </w:rPr>
      </w:pPr>
      <w:r>
        <w:rPr>
          <w:rFonts w:asciiTheme="minorEastAsia" w:hAnsiTheme="minorEastAsia" w:hint="eastAsia"/>
          <w:noProof/>
          <w:sz w:val="28"/>
          <w:szCs w:val="28"/>
        </w:rPr>
        <w:lastRenderedPageBreak/>
        <w:drawing>
          <wp:inline distT="0" distB="0" distL="0" distR="0">
            <wp:extent cx="5924550" cy="3045329"/>
            <wp:effectExtent l="0" t="0" r="0" b="3175"/>
            <wp:docPr id="5" name="图片 5" descr="C:\Users\Administrator\Desktop\博士酬金样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博士酬金样表.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4550" cy="3045329"/>
                    </a:xfrm>
                    <a:prstGeom prst="rect">
                      <a:avLst/>
                    </a:prstGeom>
                    <a:noFill/>
                    <a:ln>
                      <a:noFill/>
                    </a:ln>
                  </pic:spPr>
                </pic:pic>
              </a:graphicData>
            </a:graphic>
          </wp:inline>
        </w:drawing>
      </w:r>
    </w:p>
    <w:p w:rsidR="00395B6E" w:rsidRPr="00395B6E" w:rsidRDefault="00395B6E" w:rsidP="00395B6E">
      <w:pPr>
        <w:spacing w:line="360" w:lineRule="auto"/>
        <w:ind w:firstLineChars="200" w:firstLine="480"/>
        <w:jc w:val="center"/>
        <w:rPr>
          <w:rFonts w:asciiTheme="minorEastAsia" w:hAnsiTheme="minorEastAsia"/>
          <w:sz w:val="24"/>
          <w:szCs w:val="24"/>
        </w:rPr>
      </w:pPr>
      <w:r w:rsidRPr="00395B6E">
        <w:rPr>
          <w:rFonts w:asciiTheme="minorEastAsia" w:hAnsiTheme="minorEastAsia" w:hint="eastAsia"/>
          <w:sz w:val="24"/>
          <w:szCs w:val="24"/>
        </w:rPr>
        <w:t>图</w:t>
      </w:r>
      <w:r>
        <w:rPr>
          <w:rFonts w:asciiTheme="minorEastAsia" w:hAnsiTheme="minorEastAsia" w:hint="eastAsia"/>
          <w:sz w:val="24"/>
          <w:szCs w:val="24"/>
        </w:rPr>
        <w:t>4</w:t>
      </w:r>
    </w:p>
    <w:p w:rsidR="00395B6E" w:rsidRDefault="00395B6E" w:rsidP="00395B6E">
      <w:pPr>
        <w:spacing w:line="360" w:lineRule="auto"/>
        <w:ind w:firstLineChars="200" w:firstLine="480"/>
        <w:rPr>
          <w:rFonts w:asciiTheme="minorEastAsia" w:hAnsiTheme="minorEastAsia"/>
          <w:sz w:val="24"/>
          <w:szCs w:val="24"/>
        </w:rPr>
      </w:pPr>
      <w:r w:rsidRPr="00395B6E">
        <w:rPr>
          <w:rFonts w:asciiTheme="minorEastAsia" w:hAnsiTheme="minorEastAsia" w:hint="eastAsia"/>
          <w:sz w:val="24"/>
          <w:szCs w:val="24"/>
        </w:rPr>
        <w:t>第四步：申请表填写完毕后，导师</w:t>
      </w:r>
      <w:r w:rsidR="00862603">
        <w:rPr>
          <w:rFonts w:asciiTheme="minorEastAsia" w:hAnsiTheme="minorEastAsia" w:hint="eastAsia"/>
          <w:sz w:val="24"/>
          <w:szCs w:val="24"/>
        </w:rPr>
        <w:t>及经办人</w:t>
      </w:r>
      <w:r w:rsidRPr="00395B6E">
        <w:rPr>
          <w:rFonts w:asciiTheme="minorEastAsia" w:hAnsiTheme="minorEastAsia" w:hint="eastAsia"/>
          <w:sz w:val="24"/>
          <w:szCs w:val="24"/>
        </w:rPr>
        <w:t>签字</w:t>
      </w:r>
      <w:r w:rsidR="00862603">
        <w:rPr>
          <w:rFonts w:asciiTheme="minorEastAsia" w:hAnsiTheme="minorEastAsia" w:hint="eastAsia"/>
          <w:sz w:val="24"/>
          <w:szCs w:val="24"/>
        </w:rPr>
        <w:t>后</w:t>
      </w:r>
      <w:r w:rsidRPr="00395B6E">
        <w:rPr>
          <w:rFonts w:asciiTheme="minorEastAsia" w:hAnsiTheme="minorEastAsia" w:hint="eastAsia"/>
          <w:sz w:val="24"/>
          <w:szCs w:val="24"/>
        </w:rPr>
        <w:t>，提交研究生办公室</w:t>
      </w:r>
      <w:r w:rsidR="00862603">
        <w:rPr>
          <w:rFonts w:asciiTheme="minorEastAsia" w:hAnsiTheme="minorEastAsia" w:hint="eastAsia"/>
          <w:sz w:val="24"/>
          <w:szCs w:val="24"/>
        </w:rPr>
        <w:t>张丽娜老师办理</w:t>
      </w:r>
      <w:r w:rsidRPr="00395B6E">
        <w:rPr>
          <w:rFonts w:asciiTheme="minorEastAsia" w:hAnsiTheme="minorEastAsia" w:hint="eastAsia"/>
          <w:sz w:val="24"/>
          <w:szCs w:val="24"/>
        </w:rPr>
        <w:t>。</w:t>
      </w:r>
    </w:p>
    <w:p w:rsidR="00862603" w:rsidRPr="00862603" w:rsidRDefault="00862603" w:rsidP="00395B6E">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 xml:space="preserve"> 注意：校外人员发放、博士生发放及本校人员发放分别造表。校外专家需要填写银行信息、身份证和手机号；博士生发放填写学号，直接打入奖助金账户；校内专家填写一卡通号，直接打入工资卡。</w:t>
      </w:r>
    </w:p>
    <w:p w:rsidR="00395B6E" w:rsidRDefault="00395B6E" w:rsidP="00395B6E">
      <w:pPr>
        <w:spacing w:line="360" w:lineRule="auto"/>
        <w:ind w:firstLineChars="200" w:firstLine="480"/>
        <w:rPr>
          <w:rFonts w:asciiTheme="minorEastAsia" w:hAnsiTheme="minorEastAsia"/>
          <w:sz w:val="24"/>
          <w:szCs w:val="24"/>
        </w:rPr>
      </w:pPr>
    </w:p>
    <w:p w:rsidR="00395B6E" w:rsidRDefault="00395B6E" w:rsidP="00395B6E">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 xml:space="preserve">                                                        能源与动力工程学院</w:t>
      </w:r>
    </w:p>
    <w:p w:rsidR="00395B6E" w:rsidRDefault="00F9567B" w:rsidP="00395B6E">
      <w:pPr>
        <w:spacing w:line="360" w:lineRule="auto"/>
        <w:ind w:firstLineChars="200" w:firstLine="480"/>
        <w:rPr>
          <w:rFonts w:asciiTheme="minorEastAsia" w:hAnsiTheme="minorEastAsia"/>
          <w:sz w:val="24"/>
          <w:szCs w:val="24"/>
        </w:rPr>
      </w:pPr>
      <w:bookmarkStart w:id="0" w:name="_GoBack"/>
      <w:bookmarkEnd w:id="0"/>
      <w:r>
        <w:rPr>
          <w:rFonts w:asciiTheme="minorEastAsia" w:hAnsiTheme="minorEastAsia" w:hint="eastAsia"/>
          <w:sz w:val="24"/>
          <w:szCs w:val="24"/>
        </w:rPr>
        <w:t xml:space="preserve">                                                                 2017-4</w:t>
      </w:r>
      <w:r w:rsidR="00395B6E">
        <w:rPr>
          <w:rFonts w:asciiTheme="minorEastAsia" w:hAnsiTheme="minorEastAsia" w:hint="eastAsia"/>
          <w:sz w:val="24"/>
          <w:szCs w:val="24"/>
        </w:rPr>
        <w:t>-</w:t>
      </w:r>
      <w:r>
        <w:rPr>
          <w:rFonts w:asciiTheme="minorEastAsia" w:hAnsiTheme="minorEastAsia" w:hint="eastAsia"/>
          <w:sz w:val="24"/>
          <w:szCs w:val="24"/>
        </w:rPr>
        <w:t>2</w:t>
      </w:r>
      <w:r w:rsidR="00395B6E">
        <w:rPr>
          <w:rFonts w:asciiTheme="minorEastAsia" w:hAnsiTheme="minorEastAsia" w:hint="eastAsia"/>
          <w:sz w:val="24"/>
          <w:szCs w:val="24"/>
        </w:rPr>
        <w:t>5</w:t>
      </w:r>
    </w:p>
    <w:p w:rsidR="00395B6E" w:rsidRDefault="00395B6E" w:rsidP="00395B6E">
      <w:pPr>
        <w:spacing w:line="360" w:lineRule="auto"/>
        <w:ind w:firstLineChars="200" w:firstLine="480"/>
        <w:rPr>
          <w:rFonts w:asciiTheme="minorEastAsia" w:hAnsiTheme="minorEastAsia"/>
          <w:sz w:val="24"/>
          <w:szCs w:val="24"/>
        </w:rPr>
      </w:pPr>
    </w:p>
    <w:p w:rsidR="00395B6E" w:rsidRDefault="00395B6E" w:rsidP="00395B6E">
      <w:pPr>
        <w:spacing w:line="360" w:lineRule="auto"/>
        <w:ind w:firstLineChars="200" w:firstLine="480"/>
        <w:rPr>
          <w:rFonts w:asciiTheme="minorEastAsia" w:hAnsiTheme="minorEastAsia"/>
          <w:sz w:val="24"/>
          <w:szCs w:val="24"/>
        </w:rPr>
      </w:pPr>
      <w:r w:rsidRPr="00395B6E">
        <w:rPr>
          <w:rFonts w:asciiTheme="minorEastAsia" w:hAnsiTheme="minorEastAsia" w:hint="eastAsia"/>
          <w:sz w:val="24"/>
          <w:szCs w:val="24"/>
        </w:rPr>
        <w:t>附研究生院通知原文如下。</w:t>
      </w:r>
    </w:p>
    <w:p w:rsidR="00395B6E" w:rsidRPr="00047F43" w:rsidRDefault="00395B6E" w:rsidP="00395B6E">
      <w:pPr>
        <w:widowControl/>
        <w:spacing w:line="450" w:lineRule="atLeast"/>
        <w:jc w:val="center"/>
        <w:rPr>
          <w:rFonts w:ascii="宋体" w:eastAsia="宋体" w:hAnsi="宋体" w:cs="宋体"/>
          <w:kern w:val="0"/>
          <w:sz w:val="30"/>
          <w:szCs w:val="30"/>
          <w:u w:val="single"/>
        </w:rPr>
      </w:pPr>
      <w:r w:rsidRPr="00047F43">
        <w:rPr>
          <w:rFonts w:ascii="宋体" w:eastAsia="宋体" w:hAnsi="宋体" w:cs="宋体" w:hint="eastAsia"/>
          <w:kern w:val="0"/>
          <w:sz w:val="30"/>
          <w:szCs w:val="30"/>
          <w:u w:val="single"/>
        </w:rPr>
        <w:t>关于调整研究生学位论文评阅、答辩专家酬金等费用发放方式的通知</w:t>
      </w:r>
    </w:p>
    <w:p w:rsidR="00395B6E" w:rsidRPr="00047F43" w:rsidRDefault="00395B6E" w:rsidP="00F9567B">
      <w:pPr>
        <w:widowControl/>
        <w:spacing w:beforeLines="50" w:line="288" w:lineRule="auto"/>
        <w:rPr>
          <w:rFonts w:ascii="宋体" w:eastAsia="宋体" w:hAnsi="宋体" w:cs="宋体"/>
          <w:kern w:val="0"/>
          <w:sz w:val="24"/>
          <w:szCs w:val="24"/>
        </w:rPr>
      </w:pPr>
      <w:r w:rsidRPr="00047F43">
        <w:rPr>
          <w:rFonts w:ascii="宋体" w:eastAsia="宋体" w:hAnsi="宋体" w:cs="宋体" w:hint="eastAsia"/>
          <w:kern w:val="0"/>
          <w:sz w:val="24"/>
          <w:szCs w:val="24"/>
        </w:rPr>
        <w:t xml:space="preserve">各学院（医学部、金禾中心、前沿院）： </w:t>
      </w:r>
    </w:p>
    <w:p w:rsidR="00395B6E" w:rsidRPr="00047F43" w:rsidRDefault="00395B6E" w:rsidP="00F9567B">
      <w:pPr>
        <w:widowControl/>
        <w:spacing w:beforeLines="50" w:line="288" w:lineRule="auto"/>
        <w:ind w:firstLineChars="200" w:firstLine="480"/>
        <w:rPr>
          <w:rFonts w:ascii="宋体" w:eastAsia="宋体" w:hAnsi="宋体" w:cs="宋体"/>
          <w:kern w:val="0"/>
          <w:sz w:val="24"/>
          <w:szCs w:val="24"/>
        </w:rPr>
      </w:pPr>
      <w:r w:rsidRPr="00047F43">
        <w:rPr>
          <w:rFonts w:ascii="宋体" w:eastAsia="宋体" w:hAnsi="宋体" w:cs="宋体" w:hint="eastAsia"/>
          <w:kern w:val="0"/>
          <w:sz w:val="24"/>
          <w:szCs w:val="24"/>
        </w:rPr>
        <w:t xml:space="preserve">根据《西安交通大学关于进一步加强学校经费管理的通知》（西交财〔2016〕4号）文件规定，经研究，决定将研究生学位论文评阅、答辩专家酬金等费用的发放方式调整如下： </w:t>
      </w:r>
    </w:p>
    <w:p w:rsidR="00395B6E" w:rsidRPr="00047F43" w:rsidRDefault="00395B6E" w:rsidP="00F9567B">
      <w:pPr>
        <w:widowControl/>
        <w:spacing w:beforeLines="50" w:line="288" w:lineRule="auto"/>
        <w:ind w:firstLineChars="200" w:firstLine="480"/>
        <w:rPr>
          <w:rFonts w:ascii="宋体" w:eastAsia="宋体" w:hAnsi="宋体" w:cs="宋体"/>
          <w:kern w:val="0"/>
          <w:sz w:val="24"/>
          <w:szCs w:val="24"/>
        </w:rPr>
      </w:pPr>
      <w:r w:rsidRPr="00047F43">
        <w:rPr>
          <w:rFonts w:ascii="宋体" w:eastAsia="宋体" w:hAnsi="宋体" w:cs="宋体" w:hint="eastAsia"/>
          <w:kern w:val="0"/>
          <w:sz w:val="24"/>
          <w:szCs w:val="24"/>
        </w:rPr>
        <w:t xml:space="preserve">一、 停止使用《硕士研究生论文评审、答辩专家酬金领取单》和《博士研究生论文评审、答辩专家酬金领取单》。 </w:t>
      </w:r>
    </w:p>
    <w:p w:rsidR="00395B6E" w:rsidRPr="00047F43" w:rsidRDefault="00395B6E" w:rsidP="00F9567B">
      <w:pPr>
        <w:widowControl/>
        <w:spacing w:beforeLines="50" w:line="288" w:lineRule="auto"/>
        <w:ind w:firstLineChars="200" w:firstLine="480"/>
        <w:rPr>
          <w:rFonts w:ascii="宋体" w:eastAsia="宋体" w:hAnsi="宋体" w:cs="宋体"/>
          <w:kern w:val="0"/>
          <w:sz w:val="24"/>
          <w:szCs w:val="24"/>
        </w:rPr>
      </w:pPr>
      <w:r w:rsidRPr="00047F43">
        <w:rPr>
          <w:rFonts w:ascii="宋体" w:eastAsia="宋体" w:hAnsi="宋体" w:cs="宋体" w:hint="eastAsia"/>
          <w:kern w:val="0"/>
          <w:sz w:val="24"/>
          <w:szCs w:val="24"/>
        </w:rPr>
        <w:t xml:space="preserve">二、 凡是由学校（包括学院）经费负担的研究生（包括博士生、硕士生和同等学力申请学位人员）学位论文评审或答辩专家酬金、学位论文答辩秘书酬金和学位论格式审查专家酬金等一律通过学校财务网上综合服务平台办理。 </w:t>
      </w:r>
    </w:p>
    <w:p w:rsidR="00395B6E" w:rsidRPr="00047F43" w:rsidRDefault="00395B6E" w:rsidP="00F9567B">
      <w:pPr>
        <w:widowControl/>
        <w:spacing w:beforeLines="50" w:line="288" w:lineRule="auto"/>
        <w:ind w:firstLineChars="200" w:firstLine="480"/>
        <w:rPr>
          <w:rFonts w:ascii="宋体" w:eastAsia="宋体" w:hAnsi="宋体" w:cs="宋体"/>
          <w:kern w:val="0"/>
          <w:sz w:val="24"/>
          <w:szCs w:val="24"/>
        </w:rPr>
      </w:pPr>
      <w:r w:rsidRPr="00047F43">
        <w:rPr>
          <w:rFonts w:ascii="宋体" w:eastAsia="宋体" w:hAnsi="宋体" w:cs="宋体" w:hint="eastAsia"/>
          <w:kern w:val="0"/>
          <w:sz w:val="24"/>
          <w:szCs w:val="24"/>
        </w:rPr>
        <w:t xml:space="preserve">（一）学历教育研究生 </w:t>
      </w:r>
    </w:p>
    <w:p w:rsidR="00395B6E" w:rsidRPr="00047F43" w:rsidRDefault="00395B6E" w:rsidP="00F9567B">
      <w:pPr>
        <w:widowControl/>
        <w:spacing w:beforeLines="50" w:line="288" w:lineRule="auto"/>
        <w:ind w:firstLineChars="200" w:firstLine="480"/>
        <w:rPr>
          <w:rFonts w:ascii="宋体" w:eastAsia="宋体" w:hAnsi="宋体" w:cs="宋体"/>
          <w:kern w:val="0"/>
          <w:sz w:val="24"/>
          <w:szCs w:val="24"/>
        </w:rPr>
      </w:pPr>
      <w:r w:rsidRPr="00047F43">
        <w:rPr>
          <w:rFonts w:ascii="宋体" w:eastAsia="宋体" w:hAnsi="宋体" w:cs="宋体" w:hint="eastAsia"/>
          <w:kern w:val="0"/>
          <w:sz w:val="24"/>
          <w:szCs w:val="24"/>
        </w:rPr>
        <w:lastRenderedPageBreak/>
        <w:t>1、博士学位论文盲审专家酬金。每学期</w:t>
      </w:r>
      <w:r w:rsidRPr="00047F43">
        <w:rPr>
          <w:rFonts w:ascii="Calibri" w:eastAsia="宋体" w:hAnsi="Calibri" w:cs="宋体" w:hint="eastAsia"/>
          <w:kern w:val="0"/>
          <w:sz w:val="24"/>
          <w:szCs w:val="24"/>
        </w:rPr>
        <w:t>由学院集中录入</w:t>
      </w:r>
      <w:r w:rsidRPr="00047F43">
        <w:rPr>
          <w:rFonts w:ascii="宋体" w:eastAsia="宋体" w:hAnsi="宋体" w:cs="宋体" w:hint="eastAsia"/>
          <w:kern w:val="0"/>
          <w:sz w:val="24"/>
          <w:szCs w:val="24"/>
        </w:rPr>
        <w:t>财务处“网上报账系统”，凭教育部学位与研究生教育发展中心开具的正式发票，</w:t>
      </w:r>
      <w:r w:rsidRPr="00047F43">
        <w:rPr>
          <w:rFonts w:ascii="Calibri" w:eastAsia="宋体" w:hAnsi="Calibri" w:cs="宋体" w:hint="eastAsia"/>
          <w:kern w:val="0"/>
          <w:sz w:val="24"/>
          <w:szCs w:val="24"/>
        </w:rPr>
        <w:t>由财务处</w:t>
      </w:r>
      <w:r w:rsidRPr="00047F43">
        <w:rPr>
          <w:rFonts w:ascii="宋体" w:eastAsia="宋体" w:hAnsi="宋体" w:cs="宋体" w:hint="eastAsia"/>
          <w:kern w:val="0"/>
          <w:sz w:val="24"/>
          <w:szCs w:val="24"/>
        </w:rPr>
        <w:t xml:space="preserve">转账支付到教育部学位与研究生教育发展中心。经费从学院研究生教育业务费中列支。 </w:t>
      </w:r>
    </w:p>
    <w:p w:rsidR="00395B6E" w:rsidRPr="00047F43" w:rsidRDefault="00395B6E" w:rsidP="00F9567B">
      <w:pPr>
        <w:widowControl/>
        <w:spacing w:beforeLines="50" w:line="288" w:lineRule="auto"/>
        <w:ind w:firstLineChars="200" w:firstLine="480"/>
        <w:rPr>
          <w:rFonts w:ascii="宋体" w:eastAsia="宋体" w:hAnsi="宋体" w:cs="宋体"/>
          <w:kern w:val="0"/>
          <w:sz w:val="24"/>
          <w:szCs w:val="24"/>
        </w:rPr>
      </w:pPr>
      <w:r w:rsidRPr="00047F43">
        <w:rPr>
          <w:rFonts w:ascii="宋体" w:eastAsia="宋体" w:hAnsi="宋体" w:cs="宋体" w:hint="eastAsia"/>
          <w:kern w:val="0"/>
          <w:sz w:val="24"/>
          <w:szCs w:val="24"/>
        </w:rPr>
        <w:t>2、除博士学位论文盲审专家酬金外，其他酬金均</w:t>
      </w:r>
      <w:r w:rsidRPr="00047F43">
        <w:rPr>
          <w:rFonts w:ascii="Calibri" w:eastAsia="宋体" w:hAnsi="Calibri" w:cs="宋体" w:hint="eastAsia"/>
          <w:kern w:val="0"/>
          <w:sz w:val="24"/>
          <w:szCs w:val="24"/>
        </w:rPr>
        <w:t>由学院录入</w:t>
      </w:r>
      <w:r w:rsidRPr="00047F43">
        <w:rPr>
          <w:rFonts w:ascii="宋体" w:eastAsia="宋体" w:hAnsi="宋体" w:cs="宋体" w:hint="eastAsia"/>
          <w:kern w:val="0"/>
          <w:sz w:val="24"/>
          <w:szCs w:val="24"/>
        </w:rPr>
        <w:t>财务处“网上申报管理系统”，</w:t>
      </w:r>
      <w:r w:rsidRPr="00047F43">
        <w:rPr>
          <w:rFonts w:ascii="Calibri" w:eastAsia="宋体" w:hAnsi="Calibri" w:cs="宋体" w:hint="eastAsia"/>
          <w:kern w:val="0"/>
          <w:sz w:val="24"/>
          <w:szCs w:val="24"/>
        </w:rPr>
        <w:t>由财务处</w:t>
      </w:r>
      <w:r w:rsidRPr="00047F43">
        <w:rPr>
          <w:rFonts w:ascii="宋体" w:eastAsia="宋体" w:hAnsi="宋体" w:cs="宋体" w:hint="eastAsia"/>
          <w:kern w:val="0"/>
          <w:sz w:val="24"/>
          <w:szCs w:val="24"/>
        </w:rPr>
        <w:t xml:space="preserve">转账发放至专家和秘书个人银行卡。经费从学院研究生教育业务费中列支。 </w:t>
      </w:r>
    </w:p>
    <w:p w:rsidR="00395B6E" w:rsidRPr="00047F43" w:rsidRDefault="00395B6E" w:rsidP="00F9567B">
      <w:pPr>
        <w:widowControl/>
        <w:spacing w:beforeLines="50" w:line="288" w:lineRule="auto"/>
        <w:ind w:firstLineChars="200" w:firstLine="480"/>
        <w:rPr>
          <w:rFonts w:ascii="宋体" w:eastAsia="宋体" w:hAnsi="宋体" w:cs="宋体"/>
          <w:kern w:val="0"/>
          <w:sz w:val="24"/>
          <w:szCs w:val="24"/>
        </w:rPr>
      </w:pPr>
      <w:r w:rsidRPr="00047F43">
        <w:rPr>
          <w:rFonts w:ascii="宋体" w:eastAsia="宋体" w:hAnsi="宋体" w:cs="宋体" w:hint="eastAsia"/>
          <w:kern w:val="0"/>
          <w:sz w:val="24"/>
          <w:szCs w:val="24"/>
        </w:rPr>
        <w:t xml:space="preserve">（二）以研究生毕业同等学力申请博士/硕士学位人员 </w:t>
      </w:r>
    </w:p>
    <w:p w:rsidR="00395B6E" w:rsidRPr="00047F43" w:rsidRDefault="00395B6E" w:rsidP="00F9567B">
      <w:pPr>
        <w:widowControl/>
        <w:spacing w:beforeLines="50" w:line="288" w:lineRule="auto"/>
        <w:ind w:firstLineChars="200" w:firstLine="480"/>
        <w:rPr>
          <w:rFonts w:ascii="宋体" w:eastAsia="宋体" w:hAnsi="宋体" w:cs="宋体"/>
          <w:kern w:val="0"/>
          <w:sz w:val="24"/>
          <w:szCs w:val="24"/>
        </w:rPr>
      </w:pPr>
      <w:r w:rsidRPr="00047F43">
        <w:rPr>
          <w:rFonts w:ascii="宋体" w:eastAsia="宋体" w:hAnsi="宋体" w:cs="宋体" w:hint="eastAsia"/>
          <w:kern w:val="0"/>
          <w:sz w:val="24"/>
          <w:szCs w:val="24"/>
        </w:rPr>
        <w:t xml:space="preserve">办理方式与学历教育研究生的相同，经费由研究生院另行划拨。 </w:t>
      </w:r>
    </w:p>
    <w:p w:rsidR="00395B6E" w:rsidRPr="00047F43" w:rsidRDefault="00395B6E" w:rsidP="00F9567B">
      <w:pPr>
        <w:widowControl/>
        <w:spacing w:beforeLines="50" w:line="288" w:lineRule="auto"/>
        <w:ind w:firstLineChars="200" w:firstLine="480"/>
        <w:rPr>
          <w:rFonts w:ascii="宋体" w:eastAsia="宋体" w:hAnsi="宋体" w:cs="宋体"/>
          <w:kern w:val="0"/>
          <w:sz w:val="24"/>
          <w:szCs w:val="24"/>
        </w:rPr>
      </w:pPr>
      <w:r w:rsidRPr="00047F43">
        <w:rPr>
          <w:rFonts w:ascii="宋体" w:eastAsia="宋体" w:hAnsi="宋体" w:cs="宋体" w:hint="eastAsia"/>
          <w:kern w:val="0"/>
          <w:sz w:val="24"/>
          <w:szCs w:val="24"/>
        </w:rPr>
        <w:t xml:space="preserve">二、各类费用标准按学校规定执行。现行标准如下表所列。 </w:t>
      </w:r>
    </w:p>
    <w:tbl>
      <w:tblPr>
        <w:tblW w:w="8085" w:type="dxa"/>
        <w:jc w:val="center"/>
        <w:tblInd w:w="480" w:type="dxa"/>
        <w:tblBorders>
          <w:top w:val="single" w:sz="4" w:space="0" w:color="auto"/>
          <w:left w:val="single" w:sz="4" w:space="0" w:color="auto"/>
          <w:bottom w:val="single" w:sz="4" w:space="0" w:color="auto"/>
          <w:right w:val="single" w:sz="4" w:space="0" w:color="auto"/>
        </w:tblBorders>
        <w:tblLayout w:type="fixed"/>
        <w:tblLook w:val="04A0"/>
      </w:tblPr>
      <w:tblGrid>
        <w:gridCol w:w="1207"/>
        <w:gridCol w:w="2500"/>
        <w:gridCol w:w="2669"/>
        <w:gridCol w:w="1709"/>
      </w:tblGrid>
      <w:tr w:rsidR="00395B6E" w:rsidRPr="00047F43" w:rsidTr="003716B7">
        <w:trPr>
          <w:trHeight w:val="176"/>
          <w:jc w:val="center"/>
        </w:trPr>
        <w:tc>
          <w:tcPr>
            <w:tcW w:w="12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5B6E" w:rsidRPr="00047F43" w:rsidRDefault="00395B6E" w:rsidP="003716B7">
            <w:pPr>
              <w:widowControl/>
              <w:spacing w:before="50" w:line="176" w:lineRule="atLeast"/>
              <w:jc w:val="left"/>
              <w:rPr>
                <w:rFonts w:ascii="宋体" w:eastAsia="宋体" w:hAnsi="宋体" w:cs="宋体"/>
                <w:kern w:val="0"/>
                <w:sz w:val="24"/>
                <w:szCs w:val="24"/>
              </w:rPr>
            </w:pPr>
            <w:r w:rsidRPr="00047F43">
              <w:rPr>
                <w:rFonts w:ascii="宋体" w:eastAsia="宋体" w:hAnsi="宋体" w:cs="宋体" w:hint="eastAsia"/>
                <w:kern w:val="0"/>
                <w:sz w:val="22"/>
                <w:szCs w:val="24"/>
              </w:rPr>
              <w:t xml:space="preserve">学位层次 </w:t>
            </w:r>
          </w:p>
        </w:tc>
        <w:tc>
          <w:tcPr>
            <w:tcW w:w="25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5B6E" w:rsidRPr="00047F43" w:rsidRDefault="00395B6E" w:rsidP="003716B7">
            <w:pPr>
              <w:widowControl/>
              <w:spacing w:before="50" w:line="176" w:lineRule="atLeast"/>
              <w:jc w:val="left"/>
              <w:rPr>
                <w:rFonts w:ascii="宋体" w:eastAsia="宋体" w:hAnsi="宋体" w:cs="宋体"/>
                <w:kern w:val="0"/>
                <w:sz w:val="24"/>
                <w:szCs w:val="24"/>
              </w:rPr>
            </w:pPr>
            <w:r w:rsidRPr="00047F43">
              <w:rPr>
                <w:rFonts w:ascii="宋体" w:eastAsia="宋体" w:hAnsi="宋体" w:cs="宋体" w:hint="eastAsia"/>
                <w:kern w:val="0"/>
                <w:sz w:val="22"/>
                <w:szCs w:val="24"/>
              </w:rPr>
              <w:t xml:space="preserve">专家 </w:t>
            </w:r>
          </w:p>
        </w:tc>
        <w:tc>
          <w:tcPr>
            <w:tcW w:w="2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5B6E" w:rsidRPr="00047F43" w:rsidRDefault="00395B6E" w:rsidP="003716B7">
            <w:pPr>
              <w:widowControl/>
              <w:spacing w:before="50" w:line="176" w:lineRule="atLeast"/>
              <w:jc w:val="left"/>
              <w:rPr>
                <w:rFonts w:ascii="宋体" w:eastAsia="宋体" w:hAnsi="宋体" w:cs="宋体"/>
                <w:kern w:val="0"/>
                <w:sz w:val="24"/>
                <w:szCs w:val="24"/>
              </w:rPr>
            </w:pPr>
            <w:r w:rsidRPr="00047F43">
              <w:rPr>
                <w:rFonts w:ascii="宋体" w:eastAsia="宋体" w:hAnsi="宋体" w:cs="宋体" w:hint="eastAsia"/>
                <w:kern w:val="0"/>
                <w:sz w:val="22"/>
                <w:szCs w:val="24"/>
              </w:rPr>
              <w:t xml:space="preserve">标准 </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5B6E" w:rsidRPr="00047F43" w:rsidRDefault="00395B6E" w:rsidP="003716B7">
            <w:pPr>
              <w:widowControl/>
              <w:spacing w:before="50" w:line="176" w:lineRule="atLeast"/>
              <w:jc w:val="left"/>
              <w:rPr>
                <w:rFonts w:ascii="宋体" w:eastAsia="宋体" w:hAnsi="宋体" w:cs="宋体"/>
                <w:kern w:val="0"/>
                <w:sz w:val="24"/>
                <w:szCs w:val="24"/>
              </w:rPr>
            </w:pPr>
            <w:r w:rsidRPr="00047F43">
              <w:rPr>
                <w:rFonts w:ascii="宋体" w:eastAsia="宋体" w:hAnsi="宋体" w:cs="宋体" w:hint="eastAsia"/>
                <w:kern w:val="0"/>
                <w:sz w:val="22"/>
                <w:szCs w:val="24"/>
              </w:rPr>
              <w:t xml:space="preserve">人数 </w:t>
            </w:r>
          </w:p>
        </w:tc>
      </w:tr>
      <w:tr w:rsidR="00395B6E" w:rsidRPr="00047F43" w:rsidTr="003716B7">
        <w:trPr>
          <w:trHeight w:val="176"/>
          <w:jc w:val="center"/>
        </w:trPr>
        <w:tc>
          <w:tcPr>
            <w:tcW w:w="12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5B6E" w:rsidRPr="00047F43" w:rsidRDefault="00395B6E" w:rsidP="003716B7">
            <w:pPr>
              <w:widowControl/>
              <w:spacing w:before="50" w:line="176" w:lineRule="atLeast"/>
              <w:jc w:val="left"/>
              <w:rPr>
                <w:rFonts w:ascii="宋体" w:eastAsia="宋体" w:hAnsi="宋体" w:cs="宋体"/>
                <w:kern w:val="0"/>
                <w:sz w:val="24"/>
                <w:szCs w:val="24"/>
              </w:rPr>
            </w:pPr>
            <w:r w:rsidRPr="00047F43">
              <w:rPr>
                <w:rFonts w:ascii="宋体" w:eastAsia="宋体" w:hAnsi="宋体" w:cs="宋体" w:hint="eastAsia"/>
                <w:kern w:val="0"/>
                <w:sz w:val="22"/>
                <w:szCs w:val="24"/>
              </w:rPr>
              <w:t xml:space="preserve">博士 </w:t>
            </w:r>
          </w:p>
        </w:tc>
        <w:tc>
          <w:tcPr>
            <w:tcW w:w="25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5B6E" w:rsidRPr="00047F43" w:rsidRDefault="00395B6E" w:rsidP="003716B7">
            <w:pPr>
              <w:widowControl/>
              <w:spacing w:before="50" w:line="176" w:lineRule="atLeast"/>
              <w:jc w:val="left"/>
              <w:rPr>
                <w:rFonts w:ascii="宋体" w:eastAsia="宋体" w:hAnsi="宋体" w:cs="宋体"/>
                <w:kern w:val="0"/>
                <w:sz w:val="24"/>
                <w:szCs w:val="24"/>
              </w:rPr>
            </w:pPr>
            <w:r w:rsidRPr="00047F43">
              <w:rPr>
                <w:rFonts w:ascii="宋体" w:eastAsia="宋体" w:hAnsi="宋体" w:cs="宋体" w:hint="eastAsia"/>
                <w:kern w:val="0"/>
                <w:sz w:val="22"/>
                <w:szCs w:val="24"/>
              </w:rPr>
              <w:t xml:space="preserve">论文评阅 </w:t>
            </w:r>
          </w:p>
        </w:tc>
        <w:tc>
          <w:tcPr>
            <w:tcW w:w="2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5B6E" w:rsidRPr="00047F43" w:rsidRDefault="00395B6E" w:rsidP="003716B7">
            <w:pPr>
              <w:widowControl/>
              <w:spacing w:before="50" w:line="176" w:lineRule="atLeast"/>
              <w:jc w:val="left"/>
              <w:rPr>
                <w:rFonts w:ascii="宋体" w:eastAsia="宋体" w:hAnsi="宋体" w:cs="宋体"/>
                <w:kern w:val="0"/>
                <w:sz w:val="24"/>
                <w:szCs w:val="24"/>
              </w:rPr>
            </w:pPr>
            <w:r w:rsidRPr="00047F43">
              <w:rPr>
                <w:rFonts w:ascii="宋体" w:eastAsia="宋体" w:hAnsi="宋体" w:cs="宋体" w:hint="eastAsia"/>
                <w:kern w:val="0"/>
                <w:sz w:val="22"/>
                <w:szCs w:val="24"/>
              </w:rPr>
              <w:t xml:space="preserve">400元/份 </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5B6E" w:rsidRPr="00047F43" w:rsidRDefault="00395B6E" w:rsidP="003716B7">
            <w:pPr>
              <w:widowControl/>
              <w:spacing w:before="50" w:line="176" w:lineRule="atLeast"/>
              <w:jc w:val="left"/>
              <w:rPr>
                <w:rFonts w:ascii="宋体" w:eastAsia="宋体" w:hAnsi="宋体" w:cs="宋体"/>
                <w:kern w:val="0"/>
                <w:sz w:val="24"/>
                <w:szCs w:val="24"/>
              </w:rPr>
            </w:pPr>
            <w:r w:rsidRPr="00047F43">
              <w:rPr>
                <w:rFonts w:ascii="宋体" w:eastAsia="宋体" w:hAnsi="宋体" w:cs="宋体" w:hint="eastAsia"/>
                <w:kern w:val="0"/>
                <w:sz w:val="22"/>
                <w:szCs w:val="24"/>
              </w:rPr>
              <w:t xml:space="preserve">3份 </w:t>
            </w:r>
          </w:p>
        </w:tc>
      </w:tr>
      <w:tr w:rsidR="00395B6E" w:rsidRPr="00047F43" w:rsidTr="003716B7">
        <w:trPr>
          <w:trHeight w:val="176"/>
          <w:jc w:val="center"/>
        </w:trPr>
        <w:tc>
          <w:tcPr>
            <w:tcW w:w="1208" w:type="dxa"/>
            <w:vMerge/>
            <w:tcBorders>
              <w:top w:val="single" w:sz="4" w:space="0" w:color="auto"/>
              <w:left w:val="single" w:sz="4" w:space="0" w:color="auto"/>
              <w:bottom w:val="single" w:sz="4" w:space="0" w:color="auto"/>
              <w:right w:val="single" w:sz="4" w:space="0" w:color="auto"/>
            </w:tcBorders>
            <w:vAlign w:val="center"/>
            <w:hideMark/>
          </w:tcPr>
          <w:p w:rsidR="00395B6E" w:rsidRPr="00047F43" w:rsidRDefault="00395B6E" w:rsidP="003716B7">
            <w:pPr>
              <w:widowControl/>
              <w:jc w:val="left"/>
              <w:rPr>
                <w:rFonts w:ascii="宋体" w:eastAsia="宋体" w:hAnsi="宋体" w:cs="宋体"/>
                <w:kern w:val="0"/>
                <w:sz w:val="24"/>
                <w:szCs w:val="24"/>
              </w:rPr>
            </w:pPr>
          </w:p>
        </w:tc>
        <w:tc>
          <w:tcPr>
            <w:tcW w:w="25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5B6E" w:rsidRPr="00047F43" w:rsidRDefault="00395B6E" w:rsidP="003716B7">
            <w:pPr>
              <w:widowControl/>
              <w:spacing w:before="50" w:line="176" w:lineRule="atLeast"/>
              <w:jc w:val="left"/>
              <w:rPr>
                <w:rFonts w:ascii="宋体" w:eastAsia="宋体" w:hAnsi="宋体" w:cs="宋体"/>
                <w:kern w:val="0"/>
                <w:sz w:val="24"/>
                <w:szCs w:val="24"/>
              </w:rPr>
            </w:pPr>
            <w:r w:rsidRPr="00047F43">
              <w:rPr>
                <w:rFonts w:ascii="宋体" w:eastAsia="宋体" w:hAnsi="宋体" w:cs="宋体" w:hint="eastAsia"/>
                <w:kern w:val="0"/>
                <w:sz w:val="22"/>
                <w:szCs w:val="24"/>
              </w:rPr>
              <w:t xml:space="preserve">答辩委员 </w:t>
            </w:r>
          </w:p>
        </w:tc>
        <w:tc>
          <w:tcPr>
            <w:tcW w:w="2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5B6E" w:rsidRPr="00047F43" w:rsidRDefault="00395B6E" w:rsidP="003716B7">
            <w:pPr>
              <w:widowControl/>
              <w:spacing w:before="50" w:line="176" w:lineRule="atLeast"/>
              <w:jc w:val="left"/>
              <w:rPr>
                <w:rFonts w:ascii="宋体" w:eastAsia="宋体" w:hAnsi="宋体" w:cs="宋体"/>
                <w:kern w:val="0"/>
                <w:sz w:val="24"/>
                <w:szCs w:val="24"/>
              </w:rPr>
            </w:pPr>
            <w:r w:rsidRPr="00047F43">
              <w:rPr>
                <w:rFonts w:ascii="宋体" w:eastAsia="宋体" w:hAnsi="宋体" w:cs="宋体" w:hint="eastAsia"/>
                <w:kern w:val="0"/>
                <w:sz w:val="22"/>
                <w:szCs w:val="24"/>
              </w:rPr>
              <w:t xml:space="preserve">200元/人 </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5B6E" w:rsidRPr="00047F43" w:rsidRDefault="00395B6E" w:rsidP="003716B7">
            <w:pPr>
              <w:widowControl/>
              <w:spacing w:before="50" w:line="176" w:lineRule="atLeast"/>
              <w:jc w:val="left"/>
              <w:rPr>
                <w:rFonts w:ascii="宋体" w:eastAsia="宋体" w:hAnsi="宋体" w:cs="宋体"/>
                <w:kern w:val="0"/>
                <w:sz w:val="24"/>
                <w:szCs w:val="24"/>
              </w:rPr>
            </w:pPr>
            <w:r w:rsidRPr="00047F43">
              <w:rPr>
                <w:rFonts w:ascii="宋体" w:eastAsia="宋体" w:hAnsi="宋体" w:cs="宋体" w:hint="eastAsia"/>
                <w:kern w:val="0"/>
                <w:sz w:val="22"/>
                <w:szCs w:val="24"/>
              </w:rPr>
              <w:t xml:space="preserve">5或7人 </w:t>
            </w:r>
          </w:p>
        </w:tc>
      </w:tr>
      <w:tr w:rsidR="00395B6E" w:rsidRPr="00047F43" w:rsidTr="003716B7">
        <w:trPr>
          <w:trHeight w:val="176"/>
          <w:jc w:val="center"/>
        </w:trPr>
        <w:tc>
          <w:tcPr>
            <w:tcW w:w="1208" w:type="dxa"/>
            <w:vMerge/>
            <w:tcBorders>
              <w:top w:val="single" w:sz="4" w:space="0" w:color="auto"/>
              <w:left w:val="single" w:sz="4" w:space="0" w:color="auto"/>
              <w:bottom w:val="single" w:sz="4" w:space="0" w:color="auto"/>
              <w:right w:val="single" w:sz="4" w:space="0" w:color="auto"/>
            </w:tcBorders>
            <w:vAlign w:val="center"/>
            <w:hideMark/>
          </w:tcPr>
          <w:p w:rsidR="00395B6E" w:rsidRPr="00047F43" w:rsidRDefault="00395B6E" w:rsidP="003716B7">
            <w:pPr>
              <w:widowControl/>
              <w:jc w:val="left"/>
              <w:rPr>
                <w:rFonts w:ascii="宋体" w:eastAsia="宋体" w:hAnsi="宋体" w:cs="宋体"/>
                <w:kern w:val="0"/>
                <w:sz w:val="24"/>
                <w:szCs w:val="24"/>
              </w:rPr>
            </w:pPr>
          </w:p>
        </w:tc>
        <w:tc>
          <w:tcPr>
            <w:tcW w:w="25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5B6E" w:rsidRPr="00047F43" w:rsidRDefault="00395B6E" w:rsidP="003716B7">
            <w:pPr>
              <w:widowControl/>
              <w:spacing w:before="50" w:line="176" w:lineRule="atLeast"/>
              <w:jc w:val="left"/>
              <w:rPr>
                <w:rFonts w:ascii="宋体" w:eastAsia="宋体" w:hAnsi="宋体" w:cs="宋体"/>
                <w:kern w:val="0"/>
                <w:sz w:val="24"/>
                <w:szCs w:val="24"/>
              </w:rPr>
            </w:pPr>
            <w:r w:rsidRPr="00047F43">
              <w:rPr>
                <w:rFonts w:ascii="宋体" w:eastAsia="宋体" w:hAnsi="宋体" w:cs="宋体" w:hint="eastAsia"/>
                <w:kern w:val="0"/>
                <w:sz w:val="22"/>
                <w:szCs w:val="24"/>
              </w:rPr>
              <w:t xml:space="preserve">答辩秘书 </w:t>
            </w:r>
          </w:p>
        </w:tc>
        <w:tc>
          <w:tcPr>
            <w:tcW w:w="2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5B6E" w:rsidRPr="00047F43" w:rsidRDefault="00395B6E" w:rsidP="003716B7">
            <w:pPr>
              <w:widowControl/>
              <w:spacing w:before="50" w:line="176" w:lineRule="atLeast"/>
              <w:jc w:val="left"/>
              <w:rPr>
                <w:rFonts w:ascii="宋体" w:eastAsia="宋体" w:hAnsi="宋体" w:cs="宋体"/>
                <w:kern w:val="0"/>
                <w:sz w:val="24"/>
                <w:szCs w:val="24"/>
              </w:rPr>
            </w:pPr>
            <w:r w:rsidRPr="00047F43">
              <w:rPr>
                <w:rFonts w:ascii="宋体" w:eastAsia="宋体" w:hAnsi="宋体" w:cs="宋体" w:hint="eastAsia"/>
                <w:kern w:val="0"/>
                <w:sz w:val="22"/>
                <w:szCs w:val="24"/>
              </w:rPr>
              <w:t xml:space="preserve">200元/人 </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5B6E" w:rsidRPr="00047F43" w:rsidRDefault="00395B6E" w:rsidP="003716B7">
            <w:pPr>
              <w:widowControl/>
              <w:spacing w:before="50" w:line="176" w:lineRule="atLeast"/>
              <w:jc w:val="left"/>
              <w:rPr>
                <w:rFonts w:ascii="宋体" w:eastAsia="宋体" w:hAnsi="宋体" w:cs="宋体"/>
                <w:kern w:val="0"/>
                <w:sz w:val="24"/>
                <w:szCs w:val="24"/>
              </w:rPr>
            </w:pPr>
            <w:r w:rsidRPr="00047F43">
              <w:rPr>
                <w:rFonts w:ascii="宋体" w:eastAsia="宋体" w:hAnsi="宋体" w:cs="宋体" w:hint="eastAsia"/>
                <w:kern w:val="0"/>
                <w:sz w:val="22"/>
                <w:szCs w:val="24"/>
              </w:rPr>
              <w:t xml:space="preserve">1人 </w:t>
            </w:r>
          </w:p>
        </w:tc>
      </w:tr>
      <w:tr w:rsidR="00395B6E" w:rsidRPr="00047F43" w:rsidTr="003716B7">
        <w:trPr>
          <w:trHeight w:val="176"/>
          <w:jc w:val="center"/>
        </w:trPr>
        <w:tc>
          <w:tcPr>
            <w:tcW w:w="12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5B6E" w:rsidRPr="00047F43" w:rsidRDefault="00395B6E" w:rsidP="003716B7">
            <w:pPr>
              <w:widowControl/>
              <w:spacing w:before="50" w:line="176" w:lineRule="atLeast"/>
              <w:jc w:val="left"/>
              <w:rPr>
                <w:rFonts w:ascii="宋体" w:eastAsia="宋体" w:hAnsi="宋体" w:cs="宋体"/>
                <w:kern w:val="0"/>
                <w:sz w:val="24"/>
                <w:szCs w:val="24"/>
              </w:rPr>
            </w:pPr>
            <w:r w:rsidRPr="00047F43">
              <w:rPr>
                <w:rFonts w:ascii="宋体" w:eastAsia="宋体" w:hAnsi="宋体" w:cs="宋体" w:hint="eastAsia"/>
                <w:kern w:val="0"/>
                <w:sz w:val="22"/>
                <w:szCs w:val="24"/>
              </w:rPr>
              <w:t xml:space="preserve">硕士 </w:t>
            </w:r>
          </w:p>
        </w:tc>
        <w:tc>
          <w:tcPr>
            <w:tcW w:w="25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5B6E" w:rsidRPr="00047F43" w:rsidRDefault="00395B6E" w:rsidP="003716B7">
            <w:pPr>
              <w:widowControl/>
              <w:spacing w:before="50" w:line="176" w:lineRule="atLeast"/>
              <w:jc w:val="left"/>
              <w:rPr>
                <w:rFonts w:ascii="宋体" w:eastAsia="宋体" w:hAnsi="宋体" w:cs="宋体"/>
                <w:kern w:val="0"/>
                <w:sz w:val="24"/>
                <w:szCs w:val="24"/>
              </w:rPr>
            </w:pPr>
            <w:r w:rsidRPr="00047F43">
              <w:rPr>
                <w:rFonts w:ascii="宋体" w:eastAsia="宋体" w:hAnsi="宋体" w:cs="宋体" w:hint="eastAsia"/>
                <w:kern w:val="0"/>
                <w:sz w:val="22"/>
                <w:szCs w:val="24"/>
              </w:rPr>
              <w:t xml:space="preserve">论文评阅 </w:t>
            </w:r>
          </w:p>
        </w:tc>
        <w:tc>
          <w:tcPr>
            <w:tcW w:w="2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5B6E" w:rsidRPr="00047F43" w:rsidRDefault="00395B6E" w:rsidP="003716B7">
            <w:pPr>
              <w:widowControl/>
              <w:spacing w:before="50" w:line="176" w:lineRule="atLeast"/>
              <w:jc w:val="left"/>
              <w:rPr>
                <w:rFonts w:ascii="宋体" w:eastAsia="宋体" w:hAnsi="宋体" w:cs="宋体"/>
                <w:kern w:val="0"/>
                <w:sz w:val="24"/>
                <w:szCs w:val="24"/>
              </w:rPr>
            </w:pPr>
            <w:r w:rsidRPr="00047F43">
              <w:rPr>
                <w:rFonts w:ascii="宋体" w:eastAsia="宋体" w:hAnsi="宋体" w:cs="宋体" w:hint="eastAsia"/>
                <w:kern w:val="0"/>
                <w:sz w:val="22"/>
                <w:szCs w:val="24"/>
              </w:rPr>
              <w:t xml:space="preserve">100元/份 </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5B6E" w:rsidRPr="00047F43" w:rsidRDefault="00395B6E" w:rsidP="003716B7">
            <w:pPr>
              <w:widowControl/>
              <w:spacing w:before="50" w:line="176" w:lineRule="atLeast"/>
              <w:jc w:val="left"/>
              <w:rPr>
                <w:rFonts w:ascii="宋体" w:eastAsia="宋体" w:hAnsi="宋体" w:cs="宋体"/>
                <w:kern w:val="0"/>
                <w:sz w:val="24"/>
                <w:szCs w:val="24"/>
              </w:rPr>
            </w:pPr>
            <w:r w:rsidRPr="00047F43">
              <w:rPr>
                <w:rFonts w:ascii="宋体" w:eastAsia="宋体" w:hAnsi="宋体" w:cs="宋体" w:hint="eastAsia"/>
                <w:kern w:val="0"/>
                <w:sz w:val="22"/>
                <w:szCs w:val="24"/>
              </w:rPr>
              <w:t xml:space="preserve">2份 </w:t>
            </w:r>
          </w:p>
        </w:tc>
      </w:tr>
      <w:tr w:rsidR="00395B6E" w:rsidRPr="00047F43" w:rsidTr="003716B7">
        <w:trPr>
          <w:trHeight w:val="176"/>
          <w:jc w:val="center"/>
        </w:trPr>
        <w:tc>
          <w:tcPr>
            <w:tcW w:w="1208" w:type="dxa"/>
            <w:vMerge/>
            <w:tcBorders>
              <w:top w:val="single" w:sz="4" w:space="0" w:color="auto"/>
              <w:left w:val="single" w:sz="4" w:space="0" w:color="auto"/>
              <w:bottom w:val="single" w:sz="4" w:space="0" w:color="auto"/>
              <w:right w:val="single" w:sz="4" w:space="0" w:color="auto"/>
            </w:tcBorders>
            <w:vAlign w:val="center"/>
            <w:hideMark/>
          </w:tcPr>
          <w:p w:rsidR="00395B6E" w:rsidRPr="00047F43" w:rsidRDefault="00395B6E" w:rsidP="003716B7">
            <w:pPr>
              <w:widowControl/>
              <w:jc w:val="left"/>
              <w:rPr>
                <w:rFonts w:ascii="宋体" w:eastAsia="宋体" w:hAnsi="宋体" w:cs="宋体"/>
                <w:kern w:val="0"/>
                <w:sz w:val="24"/>
                <w:szCs w:val="24"/>
              </w:rPr>
            </w:pPr>
          </w:p>
        </w:tc>
        <w:tc>
          <w:tcPr>
            <w:tcW w:w="25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5B6E" w:rsidRPr="00047F43" w:rsidRDefault="00395B6E" w:rsidP="003716B7">
            <w:pPr>
              <w:widowControl/>
              <w:spacing w:before="50" w:line="176" w:lineRule="atLeast"/>
              <w:jc w:val="left"/>
              <w:rPr>
                <w:rFonts w:ascii="宋体" w:eastAsia="宋体" w:hAnsi="宋体" w:cs="宋体"/>
                <w:kern w:val="0"/>
                <w:sz w:val="24"/>
                <w:szCs w:val="24"/>
              </w:rPr>
            </w:pPr>
            <w:r w:rsidRPr="00047F43">
              <w:rPr>
                <w:rFonts w:ascii="宋体" w:eastAsia="宋体" w:hAnsi="宋体" w:cs="宋体" w:hint="eastAsia"/>
                <w:kern w:val="0"/>
                <w:sz w:val="22"/>
                <w:szCs w:val="24"/>
              </w:rPr>
              <w:t xml:space="preserve">答辩委员 </w:t>
            </w:r>
          </w:p>
        </w:tc>
        <w:tc>
          <w:tcPr>
            <w:tcW w:w="2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5B6E" w:rsidRPr="00047F43" w:rsidRDefault="00395B6E" w:rsidP="003716B7">
            <w:pPr>
              <w:widowControl/>
              <w:spacing w:before="50" w:line="176" w:lineRule="atLeast"/>
              <w:jc w:val="left"/>
              <w:rPr>
                <w:rFonts w:ascii="宋体" w:eastAsia="宋体" w:hAnsi="宋体" w:cs="宋体"/>
                <w:kern w:val="0"/>
                <w:sz w:val="24"/>
                <w:szCs w:val="24"/>
              </w:rPr>
            </w:pPr>
            <w:r w:rsidRPr="00047F43">
              <w:rPr>
                <w:rFonts w:ascii="宋体" w:eastAsia="宋体" w:hAnsi="宋体" w:cs="宋体" w:hint="eastAsia"/>
                <w:kern w:val="0"/>
                <w:sz w:val="22"/>
                <w:szCs w:val="24"/>
              </w:rPr>
              <w:t xml:space="preserve">60元/人 </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5B6E" w:rsidRPr="00047F43" w:rsidRDefault="00395B6E" w:rsidP="003716B7">
            <w:pPr>
              <w:widowControl/>
              <w:spacing w:before="50" w:line="176" w:lineRule="atLeast"/>
              <w:jc w:val="left"/>
              <w:rPr>
                <w:rFonts w:ascii="宋体" w:eastAsia="宋体" w:hAnsi="宋体" w:cs="宋体"/>
                <w:kern w:val="0"/>
                <w:sz w:val="24"/>
                <w:szCs w:val="24"/>
              </w:rPr>
            </w:pPr>
            <w:r w:rsidRPr="00047F43">
              <w:rPr>
                <w:rFonts w:ascii="宋体" w:eastAsia="宋体" w:hAnsi="宋体" w:cs="宋体" w:hint="eastAsia"/>
                <w:kern w:val="0"/>
                <w:sz w:val="22"/>
                <w:szCs w:val="24"/>
              </w:rPr>
              <w:t xml:space="preserve">3或5人 </w:t>
            </w:r>
          </w:p>
        </w:tc>
      </w:tr>
      <w:tr w:rsidR="00395B6E" w:rsidRPr="00047F43" w:rsidTr="003716B7">
        <w:trPr>
          <w:trHeight w:val="176"/>
          <w:jc w:val="center"/>
        </w:trPr>
        <w:tc>
          <w:tcPr>
            <w:tcW w:w="1208" w:type="dxa"/>
            <w:vMerge/>
            <w:tcBorders>
              <w:top w:val="single" w:sz="4" w:space="0" w:color="auto"/>
              <w:left w:val="single" w:sz="4" w:space="0" w:color="auto"/>
              <w:bottom w:val="single" w:sz="4" w:space="0" w:color="auto"/>
              <w:right w:val="single" w:sz="4" w:space="0" w:color="auto"/>
            </w:tcBorders>
            <w:vAlign w:val="center"/>
            <w:hideMark/>
          </w:tcPr>
          <w:p w:rsidR="00395B6E" w:rsidRPr="00047F43" w:rsidRDefault="00395B6E" w:rsidP="003716B7">
            <w:pPr>
              <w:widowControl/>
              <w:jc w:val="left"/>
              <w:rPr>
                <w:rFonts w:ascii="宋体" w:eastAsia="宋体" w:hAnsi="宋体" w:cs="宋体"/>
                <w:kern w:val="0"/>
                <w:sz w:val="24"/>
                <w:szCs w:val="24"/>
              </w:rPr>
            </w:pPr>
          </w:p>
        </w:tc>
        <w:tc>
          <w:tcPr>
            <w:tcW w:w="25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5B6E" w:rsidRPr="00047F43" w:rsidRDefault="00395B6E" w:rsidP="003716B7">
            <w:pPr>
              <w:widowControl/>
              <w:spacing w:before="50" w:line="176" w:lineRule="atLeast"/>
              <w:jc w:val="left"/>
              <w:rPr>
                <w:rFonts w:ascii="宋体" w:eastAsia="宋体" w:hAnsi="宋体" w:cs="宋体"/>
                <w:kern w:val="0"/>
                <w:sz w:val="24"/>
                <w:szCs w:val="24"/>
              </w:rPr>
            </w:pPr>
            <w:r w:rsidRPr="00047F43">
              <w:rPr>
                <w:rFonts w:ascii="宋体" w:eastAsia="宋体" w:hAnsi="宋体" w:cs="宋体" w:hint="eastAsia"/>
                <w:kern w:val="0"/>
                <w:sz w:val="22"/>
                <w:szCs w:val="24"/>
              </w:rPr>
              <w:t xml:space="preserve">答辩秘书 </w:t>
            </w:r>
          </w:p>
        </w:tc>
        <w:tc>
          <w:tcPr>
            <w:tcW w:w="2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5B6E" w:rsidRPr="00047F43" w:rsidRDefault="00395B6E" w:rsidP="003716B7">
            <w:pPr>
              <w:widowControl/>
              <w:spacing w:before="50" w:line="176" w:lineRule="atLeast"/>
              <w:jc w:val="left"/>
              <w:rPr>
                <w:rFonts w:ascii="宋体" w:eastAsia="宋体" w:hAnsi="宋体" w:cs="宋体"/>
                <w:kern w:val="0"/>
                <w:sz w:val="24"/>
                <w:szCs w:val="24"/>
              </w:rPr>
            </w:pPr>
            <w:r w:rsidRPr="00047F43">
              <w:rPr>
                <w:rFonts w:ascii="宋体" w:eastAsia="宋体" w:hAnsi="宋体" w:cs="宋体" w:hint="eastAsia"/>
                <w:kern w:val="0"/>
                <w:sz w:val="22"/>
                <w:szCs w:val="24"/>
              </w:rPr>
              <w:t xml:space="preserve">60元/人 </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5B6E" w:rsidRPr="00047F43" w:rsidRDefault="00395B6E" w:rsidP="003716B7">
            <w:pPr>
              <w:widowControl/>
              <w:spacing w:before="50" w:line="176" w:lineRule="atLeast"/>
              <w:jc w:val="left"/>
              <w:rPr>
                <w:rFonts w:ascii="宋体" w:eastAsia="宋体" w:hAnsi="宋体" w:cs="宋体"/>
                <w:kern w:val="0"/>
                <w:sz w:val="24"/>
                <w:szCs w:val="24"/>
              </w:rPr>
            </w:pPr>
            <w:r w:rsidRPr="00047F43">
              <w:rPr>
                <w:rFonts w:ascii="宋体" w:eastAsia="宋体" w:hAnsi="宋体" w:cs="宋体" w:hint="eastAsia"/>
                <w:kern w:val="0"/>
                <w:sz w:val="22"/>
                <w:szCs w:val="24"/>
              </w:rPr>
              <w:t xml:space="preserve">1人 </w:t>
            </w:r>
          </w:p>
        </w:tc>
      </w:tr>
    </w:tbl>
    <w:p w:rsidR="00395B6E" w:rsidRPr="00047F43" w:rsidRDefault="00395B6E" w:rsidP="00395B6E">
      <w:pPr>
        <w:widowControl/>
        <w:spacing w:before="50" w:line="288" w:lineRule="auto"/>
        <w:ind w:firstLine="420"/>
        <w:rPr>
          <w:rFonts w:ascii="宋体" w:eastAsia="宋体" w:hAnsi="宋体" w:cs="宋体"/>
          <w:kern w:val="0"/>
          <w:sz w:val="24"/>
          <w:szCs w:val="24"/>
        </w:rPr>
      </w:pPr>
      <w:r w:rsidRPr="00047F43">
        <w:rPr>
          <w:rFonts w:ascii="宋体" w:eastAsia="宋体" w:hAnsi="宋体" w:cs="宋体" w:hint="eastAsia"/>
          <w:kern w:val="0"/>
          <w:sz w:val="24"/>
          <w:szCs w:val="24"/>
        </w:rPr>
        <w:t xml:space="preserve">三、本办法自2016年4月1 日起实施，由研究生院和财务处共同负责解释。 </w:t>
      </w:r>
    </w:p>
    <w:p w:rsidR="00395B6E" w:rsidRPr="00047F43" w:rsidRDefault="00395B6E" w:rsidP="00395B6E">
      <w:pPr>
        <w:widowControl/>
        <w:spacing w:before="50" w:line="288" w:lineRule="auto"/>
        <w:ind w:firstLineChars="200" w:firstLine="480"/>
        <w:rPr>
          <w:rFonts w:ascii="宋体" w:eastAsia="宋体" w:hAnsi="宋体" w:cs="宋体"/>
          <w:kern w:val="0"/>
          <w:sz w:val="24"/>
          <w:szCs w:val="24"/>
        </w:rPr>
      </w:pPr>
      <w:r w:rsidRPr="00047F43">
        <w:rPr>
          <w:rFonts w:ascii="宋体" w:eastAsia="宋体" w:hAnsi="宋体" w:cs="宋体" w:hint="eastAsia"/>
          <w:kern w:val="0"/>
          <w:sz w:val="24"/>
          <w:szCs w:val="24"/>
        </w:rPr>
        <w:t xml:space="preserve">          研究生院财务处 </w:t>
      </w:r>
    </w:p>
    <w:p w:rsidR="00395B6E" w:rsidRPr="00395B6E" w:rsidRDefault="00395B6E" w:rsidP="00395B6E">
      <w:pPr>
        <w:spacing w:line="360" w:lineRule="auto"/>
        <w:ind w:firstLineChars="200" w:firstLine="480"/>
        <w:rPr>
          <w:rFonts w:asciiTheme="minorEastAsia" w:hAnsiTheme="minorEastAsia"/>
          <w:sz w:val="24"/>
          <w:szCs w:val="24"/>
        </w:rPr>
      </w:pPr>
      <w:r w:rsidRPr="00047F43">
        <w:rPr>
          <w:rFonts w:ascii="宋体" w:eastAsia="宋体" w:hAnsi="宋体" w:cs="宋体" w:hint="eastAsia"/>
          <w:kern w:val="0"/>
          <w:sz w:val="24"/>
          <w:szCs w:val="24"/>
        </w:rPr>
        <w:t xml:space="preserve"> </w:t>
      </w:r>
      <w:r w:rsidR="00F9567B">
        <w:rPr>
          <w:rFonts w:ascii="宋体" w:eastAsia="宋体" w:hAnsi="宋体" w:cs="宋体" w:hint="eastAsia"/>
          <w:kern w:val="0"/>
          <w:sz w:val="24"/>
          <w:szCs w:val="24"/>
        </w:rPr>
        <w:t xml:space="preserve">                                               </w:t>
      </w:r>
      <w:r w:rsidRPr="00047F43">
        <w:rPr>
          <w:rFonts w:ascii="宋体" w:eastAsia="宋体" w:hAnsi="宋体" w:cs="宋体" w:hint="eastAsia"/>
          <w:kern w:val="0"/>
          <w:sz w:val="24"/>
          <w:szCs w:val="24"/>
        </w:rPr>
        <w:t>二O一六年三月十四日</w:t>
      </w:r>
    </w:p>
    <w:sectPr w:rsidR="00395B6E" w:rsidRPr="00395B6E" w:rsidSect="00395B6E">
      <w:pgSz w:w="11906" w:h="16838"/>
      <w:pgMar w:top="1134" w:right="1134" w:bottom="1134"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31F6" w:rsidRDefault="003331F6" w:rsidP="00AB38A3">
      <w:r>
        <w:separator/>
      </w:r>
    </w:p>
  </w:endnote>
  <w:endnote w:type="continuationSeparator" w:id="0">
    <w:p w:rsidR="003331F6" w:rsidRDefault="003331F6" w:rsidP="00AB38A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31F6" w:rsidRDefault="003331F6" w:rsidP="00AB38A3">
      <w:r>
        <w:separator/>
      </w:r>
    </w:p>
  </w:footnote>
  <w:footnote w:type="continuationSeparator" w:id="0">
    <w:p w:rsidR="003331F6" w:rsidRDefault="003331F6" w:rsidP="00AB38A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921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B61ED"/>
    <w:rsid w:val="00186FC5"/>
    <w:rsid w:val="001D270D"/>
    <w:rsid w:val="00276C41"/>
    <w:rsid w:val="003331F6"/>
    <w:rsid w:val="00395B6E"/>
    <w:rsid w:val="003B61ED"/>
    <w:rsid w:val="005C3C8F"/>
    <w:rsid w:val="006659AE"/>
    <w:rsid w:val="00714913"/>
    <w:rsid w:val="00721C04"/>
    <w:rsid w:val="00862603"/>
    <w:rsid w:val="009A283E"/>
    <w:rsid w:val="00AB38A3"/>
    <w:rsid w:val="00AD1D45"/>
    <w:rsid w:val="00C07730"/>
    <w:rsid w:val="00F9567B"/>
    <w:rsid w:val="00FE642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270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E6424"/>
    <w:rPr>
      <w:sz w:val="18"/>
      <w:szCs w:val="18"/>
    </w:rPr>
  </w:style>
  <w:style w:type="character" w:customStyle="1" w:styleId="Char">
    <w:name w:val="批注框文本 Char"/>
    <w:basedOn w:val="a0"/>
    <w:link w:val="a3"/>
    <w:uiPriority w:val="99"/>
    <w:semiHidden/>
    <w:rsid w:val="00FE6424"/>
    <w:rPr>
      <w:sz w:val="18"/>
      <w:szCs w:val="18"/>
    </w:rPr>
  </w:style>
  <w:style w:type="paragraph" w:styleId="a4">
    <w:name w:val="header"/>
    <w:basedOn w:val="a"/>
    <w:link w:val="Char0"/>
    <w:uiPriority w:val="99"/>
    <w:semiHidden/>
    <w:unhideWhenUsed/>
    <w:rsid w:val="00AB38A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AB38A3"/>
    <w:rPr>
      <w:sz w:val="18"/>
      <w:szCs w:val="18"/>
    </w:rPr>
  </w:style>
  <w:style w:type="paragraph" w:styleId="a5">
    <w:name w:val="footer"/>
    <w:basedOn w:val="a"/>
    <w:link w:val="Char1"/>
    <w:uiPriority w:val="99"/>
    <w:semiHidden/>
    <w:unhideWhenUsed/>
    <w:rsid w:val="00AB38A3"/>
    <w:pPr>
      <w:tabs>
        <w:tab w:val="center" w:pos="4153"/>
        <w:tab w:val="right" w:pos="8306"/>
      </w:tabs>
      <w:snapToGrid w:val="0"/>
      <w:jc w:val="left"/>
    </w:pPr>
    <w:rPr>
      <w:sz w:val="18"/>
      <w:szCs w:val="18"/>
    </w:rPr>
  </w:style>
  <w:style w:type="character" w:customStyle="1" w:styleId="Char1">
    <w:name w:val="页脚 Char"/>
    <w:basedOn w:val="a0"/>
    <w:link w:val="a5"/>
    <w:uiPriority w:val="99"/>
    <w:semiHidden/>
    <w:rsid w:val="00AB38A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E6424"/>
    <w:rPr>
      <w:sz w:val="18"/>
      <w:szCs w:val="18"/>
    </w:rPr>
  </w:style>
  <w:style w:type="character" w:customStyle="1" w:styleId="Char">
    <w:name w:val="批注框文本 Char"/>
    <w:basedOn w:val="a0"/>
    <w:link w:val="a3"/>
    <w:uiPriority w:val="99"/>
    <w:semiHidden/>
    <w:rsid w:val="00FE6424"/>
    <w:rPr>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3</Pages>
  <Words>199</Words>
  <Characters>1140</Characters>
  <Application>Microsoft Office Word</Application>
  <DocSecurity>0</DocSecurity>
  <Lines>9</Lines>
  <Paragraphs>2</Paragraphs>
  <ScaleCrop>false</ScaleCrop>
  <Company>微软中国</Company>
  <LinksUpToDate>false</LinksUpToDate>
  <CharactersWithSpaces>1337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DADI</dc:creator>
  <cp:keywords/>
  <dc:description/>
  <cp:lastModifiedBy>DADI</cp:lastModifiedBy>
  <cp:revision>5</cp:revision>
  <dcterms:created xsi:type="dcterms:W3CDTF">2016-05-04T10:26:00Z</dcterms:created>
  <dcterms:modified xsi:type="dcterms:W3CDTF">2017-04-25T00:22:00Z</dcterms:modified>
</cp:coreProperties>
</file>