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41" w:rsidRDefault="00276C41">
      <w:pPr>
        <w:rPr>
          <w:rFonts w:hint="eastAsia"/>
        </w:rPr>
      </w:pPr>
    </w:p>
    <w:p w:rsidR="002B4CF1" w:rsidRPr="002B4CF1" w:rsidRDefault="002B4CF1" w:rsidP="002B4CF1">
      <w:pPr>
        <w:jc w:val="center"/>
        <w:rPr>
          <w:sz w:val="52"/>
          <w:szCs w:val="52"/>
        </w:rPr>
      </w:pPr>
      <w:r w:rsidRPr="002B4CF1">
        <w:rPr>
          <w:rFonts w:hint="eastAsia"/>
          <w:sz w:val="52"/>
          <w:szCs w:val="52"/>
        </w:rPr>
        <w:t>能源与动力工程学院</w:t>
      </w:r>
      <w:r w:rsidRPr="002B4CF1">
        <w:rPr>
          <w:rFonts w:hint="eastAsia"/>
          <w:sz w:val="52"/>
          <w:szCs w:val="52"/>
        </w:rPr>
        <w:t>2016-2017</w:t>
      </w:r>
      <w:r w:rsidRPr="002B4CF1">
        <w:rPr>
          <w:rFonts w:hint="eastAsia"/>
          <w:sz w:val="52"/>
          <w:szCs w:val="52"/>
        </w:rPr>
        <w:t>学年第二学期教学计划</w:t>
      </w:r>
    </w:p>
    <w:tbl>
      <w:tblPr>
        <w:tblStyle w:val="a3"/>
        <w:tblW w:w="5020" w:type="pct"/>
        <w:tblLook w:val="04A0" w:firstRow="1" w:lastRow="0" w:firstColumn="1" w:lastColumn="0" w:noHBand="0" w:noVBand="1"/>
      </w:tblPr>
      <w:tblGrid>
        <w:gridCol w:w="957"/>
        <w:gridCol w:w="4919"/>
        <w:gridCol w:w="4179"/>
        <w:gridCol w:w="4319"/>
        <w:gridCol w:w="4891"/>
        <w:gridCol w:w="4178"/>
      </w:tblGrid>
      <w:tr w:rsidR="002B4CF1" w:rsidTr="002766CC">
        <w:tc>
          <w:tcPr>
            <w:tcW w:w="204" w:type="pct"/>
            <w:tcBorders>
              <w:tl2br w:val="single" w:sz="4" w:space="0" w:color="auto"/>
            </w:tcBorders>
          </w:tcPr>
          <w:p w:rsidR="002B4CF1" w:rsidRDefault="002B4CF1" w:rsidP="006D39B5"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 xml:space="preserve">  </w:t>
            </w:r>
            <w:r w:rsidR="006D39B5" w:rsidRPr="006D39B5">
              <w:rPr>
                <w:rFonts w:hint="eastAsia"/>
                <w:sz w:val="15"/>
                <w:szCs w:val="15"/>
              </w:rPr>
              <w:t>星</w:t>
            </w:r>
            <w:r w:rsidRPr="006D39B5">
              <w:rPr>
                <w:rFonts w:hint="eastAsia"/>
                <w:sz w:val="15"/>
                <w:szCs w:val="15"/>
              </w:rPr>
              <w:t>期</w:t>
            </w:r>
          </w:p>
        </w:tc>
        <w:tc>
          <w:tcPr>
            <w:tcW w:w="1049" w:type="pct"/>
          </w:tcPr>
          <w:p w:rsidR="002B4CF1" w:rsidRDefault="002B4CF1" w:rsidP="002766CC">
            <w:r>
              <w:rPr>
                <w:rFonts w:hint="eastAsia"/>
              </w:rPr>
              <w:t>星期一</w:t>
            </w:r>
          </w:p>
        </w:tc>
        <w:tc>
          <w:tcPr>
            <w:tcW w:w="891" w:type="pct"/>
          </w:tcPr>
          <w:p w:rsidR="002B4CF1" w:rsidRDefault="002B4CF1" w:rsidP="002766CC">
            <w:r>
              <w:rPr>
                <w:rFonts w:hint="eastAsia"/>
              </w:rPr>
              <w:t>星期二</w:t>
            </w:r>
          </w:p>
        </w:tc>
        <w:tc>
          <w:tcPr>
            <w:tcW w:w="921" w:type="pct"/>
          </w:tcPr>
          <w:p w:rsidR="002B4CF1" w:rsidRDefault="002B4CF1" w:rsidP="002766CC">
            <w:r>
              <w:rPr>
                <w:rFonts w:hint="eastAsia"/>
              </w:rPr>
              <w:t>星期三</w:t>
            </w:r>
          </w:p>
        </w:tc>
        <w:tc>
          <w:tcPr>
            <w:tcW w:w="1043" w:type="pct"/>
          </w:tcPr>
          <w:p w:rsidR="002B4CF1" w:rsidRDefault="002B4CF1" w:rsidP="002766CC">
            <w:r>
              <w:rPr>
                <w:rFonts w:hint="eastAsia"/>
              </w:rPr>
              <w:t>星期四</w:t>
            </w:r>
          </w:p>
        </w:tc>
        <w:tc>
          <w:tcPr>
            <w:tcW w:w="891" w:type="pct"/>
          </w:tcPr>
          <w:p w:rsidR="002B4CF1" w:rsidRDefault="002B4CF1" w:rsidP="002766CC">
            <w:r>
              <w:rPr>
                <w:rFonts w:hint="eastAsia"/>
              </w:rPr>
              <w:t>星期五</w:t>
            </w:r>
          </w:p>
        </w:tc>
      </w:tr>
      <w:tr w:rsidR="002B4CF1" w:rsidTr="006D39B5">
        <w:tc>
          <w:tcPr>
            <w:tcW w:w="204" w:type="pct"/>
            <w:vAlign w:val="center"/>
          </w:tcPr>
          <w:p w:rsidR="002B4CF1" w:rsidRDefault="002B4CF1" w:rsidP="006D39B5">
            <w:pPr>
              <w:jc w:val="center"/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1049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1-16气液两相流与沸腾传热 中2-2237 王树众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 xml:space="preserve">1-8 轻水堆燃料元件 中2-2242 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巫</w:t>
            </w:r>
            <w:proofErr w:type="gramEnd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英伟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核反应堆热工水力分析近代进展 中2-2247 张大林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流动过程的高精度模拟方法与技术 中2-2245 孙金菊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强化传热原理与技术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中2-2240 屈治国</w:t>
            </w:r>
          </w:p>
        </w:tc>
        <w:tc>
          <w:tcPr>
            <w:tcW w:w="891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内燃机燃烧与排放学 中2-2210 胡二江</w:t>
            </w:r>
          </w:p>
        </w:tc>
        <w:tc>
          <w:tcPr>
            <w:tcW w:w="921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 xml:space="preserve">1-8 轻水堆燃料元件 中2-2242 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巫</w:t>
            </w:r>
            <w:proofErr w:type="gramEnd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英伟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核反应堆热工水力分析近代进展 中2-2247 张大林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流动过程的高精度模拟方法与技术 中2-2245 孙金菊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计算传热学的近代进展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东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汽报告</w:t>
            </w:r>
            <w:proofErr w:type="gramEnd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厅 陶文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铨</w:t>
            </w:r>
            <w:proofErr w:type="gramEnd"/>
          </w:p>
          <w:p w:rsidR="001A574B" w:rsidRPr="008106DC" w:rsidRDefault="001A574B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9-16 多相流理论建模 中2-2242 杨冬</w:t>
            </w:r>
          </w:p>
        </w:tc>
        <w:tc>
          <w:tcPr>
            <w:tcW w:w="1043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9-16燃烧科学与技术的近代发展 中2-2237 谭厚章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中子物理学 中2-2242 胡华四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1-8 压缩机优化设计技术 中2-2249 </w:t>
            </w: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屈宗长</w:t>
            </w:r>
            <w:proofErr w:type="gramEnd"/>
          </w:p>
        </w:tc>
        <w:tc>
          <w:tcPr>
            <w:tcW w:w="891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B4CF1" w:rsidTr="006D39B5">
        <w:tc>
          <w:tcPr>
            <w:tcW w:w="204" w:type="pct"/>
            <w:vAlign w:val="center"/>
          </w:tcPr>
          <w:p w:rsidR="002B4CF1" w:rsidRDefault="002B4CF1" w:rsidP="006D39B5">
            <w:pPr>
              <w:jc w:val="center"/>
            </w:pP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节</w:t>
            </w:r>
          </w:p>
        </w:tc>
        <w:tc>
          <w:tcPr>
            <w:tcW w:w="1049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9-16现代控制工程及测试技术 中3-2329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巨林仓</w:t>
            </w:r>
            <w:proofErr w:type="gramEnd"/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近代反应堆物理分析与计算方法 中2-2247 祖铁军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核电厂严重事故分析 中2-2247 张斌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气动声学基础及噪声控制技术 中2-2245 毛义军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动力机械结构强度与振动分析 中2-2245 袁奇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高等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燃烧学</w:t>
            </w:r>
            <w:proofErr w:type="gramEnd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 xml:space="preserve"> 中3-2337 汤成龙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内燃机清洁替代能源 中2-2210 王金华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实验热力学 东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汽报告</w:t>
            </w:r>
            <w:proofErr w:type="gramEnd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厅 吴江涛</w:t>
            </w:r>
          </w:p>
          <w:p w:rsidR="001A574B" w:rsidRPr="008106DC" w:rsidRDefault="001A574B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9-16 微尺度两相流体力学 中2-2242 陈斌</w:t>
            </w:r>
          </w:p>
        </w:tc>
        <w:tc>
          <w:tcPr>
            <w:tcW w:w="891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近代反应堆物理分析与计算方法 中2-2247 祖铁军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高等环境监测技术 中2-2240 刘红霞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高等内燃机原理 中2-2245 刘兵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内燃机工作过程计算模拟及测试 中2-2213 黄勇成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1-8 现代流动测试技术 中2-2210 </w:t>
            </w: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王顺森</w:t>
            </w:r>
            <w:proofErr w:type="gramEnd"/>
          </w:p>
        </w:tc>
        <w:tc>
          <w:tcPr>
            <w:tcW w:w="921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9-16现代控制工程及测试技术 中3-2329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巨林仓</w:t>
            </w:r>
            <w:proofErr w:type="gramEnd"/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应用核物理学 中2-2242 贺朝会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气动声学基础及噪声控制技术 中2-2245 毛义军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高等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燃烧学</w:t>
            </w:r>
            <w:proofErr w:type="gramEnd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 xml:space="preserve"> 中3-2337 汤成龙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实验热力学 东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汽报告</w:t>
            </w:r>
            <w:proofErr w:type="gramEnd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厅 吴江涛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强化传热原理与技术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中2-2240 屈治国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计算流体动力学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主楼B-203 宋立明</w:t>
            </w:r>
          </w:p>
          <w:p w:rsidR="001A574B" w:rsidRPr="001A574B" w:rsidRDefault="002C7664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9-16 多相流测试 多相流二楼会议室 王海军</w:t>
            </w:r>
          </w:p>
        </w:tc>
        <w:tc>
          <w:tcPr>
            <w:tcW w:w="1043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1-16气液两相流与沸腾传热 中2-2237 王树众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核电厂严重事故分析 中2-2247 张斌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 xml:space="preserve">1-8 废水生物处理技术 中2-2243 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梁继东</w:t>
            </w:r>
            <w:proofErr w:type="gramEnd"/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高等内燃机原理 中2-2245 刘兵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计算流体动力学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主楼B-203 宋立明</w:t>
            </w:r>
          </w:p>
          <w:p w:rsidR="001A574B" w:rsidRPr="008106DC" w:rsidRDefault="001A574B" w:rsidP="002C766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9-16 多相流测试 </w:t>
            </w:r>
            <w:r w:rsidR="002C7664">
              <w:rPr>
                <w:rFonts w:asciiTheme="minorEastAsia" w:hAnsiTheme="minorEastAsia" w:hint="eastAsia"/>
                <w:sz w:val="16"/>
                <w:szCs w:val="16"/>
              </w:rPr>
              <w:t>多相流二楼会议室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王海军</w:t>
            </w:r>
          </w:p>
        </w:tc>
        <w:tc>
          <w:tcPr>
            <w:tcW w:w="891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内燃机燃烧与排放学 中2-2210 胡二江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内燃机清洁替代能源 中2-2210 王金华</w:t>
            </w:r>
          </w:p>
        </w:tc>
      </w:tr>
      <w:tr w:rsidR="002B4CF1" w:rsidTr="006D39B5">
        <w:tc>
          <w:tcPr>
            <w:tcW w:w="204" w:type="pct"/>
            <w:vAlign w:val="center"/>
          </w:tcPr>
          <w:p w:rsidR="002B4CF1" w:rsidRDefault="002B4CF1" w:rsidP="006D39B5">
            <w:pPr>
              <w:jc w:val="center"/>
            </w:pP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节</w:t>
            </w:r>
          </w:p>
        </w:tc>
        <w:tc>
          <w:tcPr>
            <w:tcW w:w="1049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新型动力循环 东三甲205 种道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彤</w:t>
            </w:r>
            <w:proofErr w:type="gramEnd"/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9-16燃烧科学与技术的近代发展 中2-2237 谭厚章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应用核物理学 中2-2242 贺朝会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核电厂超设计基准事故现象学及机理分析 中2-2242 苏光辉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环境经济学 中2-2240 冯江涛</w:t>
            </w:r>
          </w:p>
        </w:tc>
        <w:tc>
          <w:tcPr>
            <w:tcW w:w="891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1-16 工程湍流 中2-2242 王元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1-16 高等传热学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主楼B-203 王秋旺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1-8 透平机械中的两相高速流动 中2-2245 王新军</w:t>
            </w:r>
          </w:p>
        </w:tc>
        <w:tc>
          <w:tcPr>
            <w:tcW w:w="921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新型动力循环 东三甲205种道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彤</w:t>
            </w:r>
            <w:proofErr w:type="gramEnd"/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环境催化 中2-2245 潘华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1-8 压缩机及制冷的节能新技术 中2-2249 曹锋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9-16 压缩机中的数值模拟方法与技术 中2-2249 郭蓓</w:t>
            </w:r>
          </w:p>
        </w:tc>
        <w:tc>
          <w:tcPr>
            <w:tcW w:w="1043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核电厂超设计基准事故现象学及机理分析 中2-2242 苏光辉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高等环境监测技术 中2-2240 刘红霞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环境催化 中2-2245 潘华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1-16 高等传热学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主楼B-203 王秋旺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1-8 现代流动测试技术 中2-2210 王顺森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9-16 科技创新能力培养方法 中2-224</w:t>
            </w:r>
            <w:r w:rsidR="007E1A1D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冯全科</w:t>
            </w:r>
          </w:p>
          <w:p w:rsidR="001A574B" w:rsidRPr="008106DC" w:rsidRDefault="001A574B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9-16 多相流理论建模 中2-2242 杨冬</w:t>
            </w:r>
          </w:p>
        </w:tc>
        <w:tc>
          <w:tcPr>
            <w:tcW w:w="891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 xml:space="preserve">1-8 内燃机工作过程计算模拟及测试 中2-2213 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黄勇成</w:t>
            </w:r>
            <w:proofErr w:type="gramEnd"/>
          </w:p>
        </w:tc>
      </w:tr>
      <w:tr w:rsidR="002B4CF1" w:rsidTr="006D39B5">
        <w:tc>
          <w:tcPr>
            <w:tcW w:w="204" w:type="pct"/>
            <w:vAlign w:val="center"/>
          </w:tcPr>
          <w:p w:rsidR="002B4CF1" w:rsidRDefault="002B4CF1" w:rsidP="006D39B5">
            <w:pPr>
              <w:jc w:val="center"/>
            </w:pPr>
            <w:r>
              <w:rPr>
                <w:rFonts w:hint="eastAsia"/>
              </w:rPr>
              <w:t>7-8</w:t>
            </w:r>
            <w:r>
              <w:rPr>
                <w:rFonts w:hint="eastAsia"/>
              </w:rPr>
              <w:t>节</w:t>
            </w:r>
          </w:p>
        </w:tc>
        <w:tc>
          <w:tcPr>
            <w:tcW w:w="1049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洁净煤技术近代进展 中2-2210 惠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世</w:t>
            </w:r>
            <w:proofErr w:type="gramEnd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恩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OLE_LINK3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 xml:space="preserve">1-8 废水生物处理技术 中2-2243 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梁继东</w:t>
            </w:r>
            <w:bookmarkEnd w:id="0"/>
            <w:bookmarkEnd w:id="1"/>
            <w:bookmarkEnd w:id="2"/>
            <w:proofErr w:type="gramEnd"/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1-16 工程湍流 中2-2242 王元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工程热力学的近代发展中2-2237 赵小明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1-8 透平机械中的两相高速流动 中2-2245 王新军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9-16 科技创新能力培养方法 中2-224</w:t>
            </w:r>
            <w:r w:rsidR="007E1A1D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冯全科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1-8 压缩机及制冷的节能新技术 中2-2249 曹锋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9-16 压缩机中的数值模拟方法与技术 中2-2249 郭蓓</w:t>
            </w:r>
          </w:p>
        </w:tc>
        <w:tc>
          <w:tcPr>
            <w:tcW w:w="891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 xml:space="preserve">1-8 核反应堆安全传热学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核能会议室 苏光辉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核反应堆工程设计方法 核能会议室 单建强</w:t>
            </w:r>
          </w:p>
          <w:p w:rsidR="001A574B" w:rsidRPr="008106DC" w:rsidRDefault="001A574B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9-16 两相流数值模拟 主楼D-106 </w:t>
            </w: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李会雄</w:t>
            </w:r>
            <w:proofErr w:type="gramEnd"/>
          </w:p>
        </w:tc>
        <w:tc>
          <w:tcPr>
            <w:tcW w:w="921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洁净煤技术近代进展 中2-2210 惠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世</w:t>
            </w:r>
            <w:proofErr w:type="gramEnd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恩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中子物理学 中2-2242 胡华四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环境经济学 中2-2240 冯江涛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1-8 压缩机优化设计技术 中2-2249 </w:t>
            </w: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屈宗长</w:t>
            </w:r>
            <w:proofErr w:type="gramEnd"/>
          </w:p>
          <w:p w:rsidR="00114261" w:rsidRPr="00114261" w:rsidRDefault="00114261" w:rsidP="00114261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工程热力学的近代发展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中2-2237 赵小明</w:t>
            </w:r>
          </w:p>
        </w:tc>
        <w:tc>
          <w:tcPr>
            <w:tcW w:w="1043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 xml:space="preserve">1-8 核电厂瞬态数值方法与安全分析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中2-2242 单建强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动力机械结构强度与振动分析 中2-2245 袁奇</w:t>
            </w:r>
          </w:p>
          <w:p w:rsidR="001A574B" w:rsidRPr="008106DC" w:rsidRDefault="001A574B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9-16 微尺度两相流体力学 中</w:t>
            </w:r>
            <w:bookmarkStart w:id="3" w:name="_GoBack"/>
            <w:bookmarkEnd w:id="3"/>
            <w:r>
              <w:rPr>
                <w:rFonts w:asciiTheme="minorEastAsia" w:hAnsiTheme="minorEastAsia" w:hint="eastAsia"/>
                <w:sz w:val="16"/>
                <w:szCs w:val="16"/>
              </w:rPr>
              <w:t>2-2242 陈斌</w:t>
            </w:r>
          </w:p>
        </w:tc>
        <w:tc>
          <w:tcPr>
            <w:tcW w:w="891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核反应堆安全传热学 核能会议室 苏光辉</w:t>
            </w:r>
          </w:p>
          <w:p w:rsidR="002B4CF1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核反应堆工程设计方法 核能会议室 单建强</w:t>
            </w:r>
          </w:p>
          <w:p w:rsidR="001A574B" w:rsidRPr="008106DC" w:rsidRDefault="001A574B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9-16 两相流数值模拟 主楼D-106 </w:t>
            </w:r>
            <w:proofErr w:type="gramStart"/>
            <w:r>
              <w:rPr>
                <w:rFonts w:asciiTheme="minorEastAsia" w:hAnsiTheme="minorEastAsia" w:hint="eastAsia"/>
                <w:sz w:val="16"/>
                <w:szCs w:val="16"/>
              </w:rPr>
              <w:t>李会雄</w:t>
            </w:r>
            <w:proofErr w:type="gramEnd"/>
          </w:p>
        </w:tc>
      </w:tr>
      <w:tr w:rsidR="002B4CF1" w:rsidTr="006D39B5">
        <w:tc>
          <w:tcPr>
            <w:tcW w:w="204" w:type="pct"/>
            <w:vAlign w:val="center"/>
          </w:tcPr>
          <w:p w:rsidR="002B4CF1" w:rsidRDefault="002B4CF1" w:rsidP="006D39B5">
            <w:pPr>
              <w:jc w:val="center"/>
            </w:pPr>
            <w:r>
              <w:rPr>
                <w:rFonts w:hint="eastAsia"/>
              </w:rPr>
              <w:t>9-10</w:t>
            </w:r>
            <w:r>
              <w:rPr>
                <w:rFonts w:hint="eastAsia"/>
              </w:rPr>
              <w:t>节</w:t>
            </w:r>
          </w:p>
        </w:tc>
        <w:tc>
          <w:tcPr>
            <w:tcW w:w="1049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核电厂瞬态数值方法与安全分析 中2-2242 单建强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1-16 叶轮机械内部流场数值分析方法 中2-2245 席光</w:t>
            </w:r>
          </w:p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9-16 计算传热学的近代进展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东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汽报告</w:t>
            </w:r>
            <w:proofErr w:type="gramEnd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厅 陶文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铨</w:t>
            </w:r>
            <w:proofErr w:type="gramEnd"/>
          </w:p>
        </w:tc>
        <w:tc>
          <w:tcPr>
            <w:tcW w:w="891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 xml:space="preserve">1-16 叶轮机械内部流场数值分析方法 中2-2245 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席光</w:t>
            </w:r>
            <w:proofErr w:type="gramEnd"/>
          </w:p>
        </w:tc>
        <w:tc>
          <w:tcPr>
            <w:tcW w:w="921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流体热物性推算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东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汽报告</w:t>
            </w:r>
            <w:proofErr w:type="gramEnd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 xml:space="preserve">厅 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王晓坡</w:t>
            </w:r>
            <w:proofErr w:type="gramEnd"/>
          </w:p>
        </w:tc>
        <w:tc>
          <w:tcPr>
            <w:tcW w:w="1043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1-8 流体热物性推算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东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汽报告</w:t>
            </w:r>
            <w:proofErr w:type="gramEnd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 xml:space="preserve">厅 </w:t>
            </w:r>
            <w:proofErr w:type="gramStart"/>
            <w:r w:rsidRPr="008106DC">
              <w:rPr>
                <w:rFonts w:asciiTheme="minorEastAsia" w:hAnsiTheme="minorEastAsia" w:hint="eastAsia"/>
                <w:sz w:val="16"/>
                <w:szCs w:val="16"/>
              </w:rPr>
              <w:t>王晓坡</w:t>
            </w:r>
            <w:proofErr w:type="gramEnd"/>
          </w:p>
        </w:tc>
        <w:tc>
          <w:tcPr>
            <w:tcW w:w="891" w:type="pct"/>
          </w:tcPr>
          <w:p w:rsidR="002B4CF1" w:rsidRPr="008106DC" w:rsidRDefault="002B4CF1" w:rsidP="002766C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2B4CF1" w:rsidRPr="002B4CF1" w:rsidRDefault="00FE07A3" w:rsidP="00FE07A3">
      <w:r w:rsidRPr="00FE07A3">
        <w:rPr>
          <w:rFonts w:hint="eastAsia"/>
          <w:b/>
          <w:sz w:val="24"/>
          <w:szCs w:val="24"/>
        </w:rPr>
        <w:t>注：</w:t>
      </w:r>
      <w:r>
        <w:rPr>
          <w:rFonts w:hint="eastAsia"/>
        </w:rPr>
        <w:t>《</w:t>
      </w:r>
      <w:r w:rsidRPr="00FE07A3">
        <w:rPr>
          <w:rFonts w:hint="eastAsia"/>
        </w:rPr>
        <w:t>新能源转化的原理与技术</w:t>
      </w:r>
      <w:r>
        <w:rPr>
          <w:rFonts w:hint="eastAsia"/>
        </w:rPr>
        <w:t>》课程暂未安排具体上课时间和地点，待确定后在另行通知，同时请选择此课的学生加入</w:t>
      </w:r>
      <w:proofErr w:type="spellStart"/>
      <w:r>
        <w:rPr>
          <w:rFonts w:hint="eastAsia"/>
        </w:rPr>
        <w:t>qq</w:t>
      </w:r>
      <w:proofErr w:type="spellEnd"/>
      <w:r>
        <w:rPr>
          <w:rFonts w:hint="eastAsia"/>
        </w:rPr>
        <w:t>群：</w:t>
      </w:r>
      <w:r>
        <w:rPr>
          <w:rFonts w:hint="eastAsia"/>
        </w:rPr>
        <w:t>556383865</w:t>
      </w:r>
      <w:r>
        <w:rPr>
          <w:rFonts w:hint="eastAsia"/>
        </w:rPr>
        <w:t>（群名称：新能源转化原理与技术），谢谢大家的合作！</w:t>
      </w:r>
    </w:p>
    <w:p w:rsidR="002B4CF1" w:rsidRPr="00C17C9E" w:rsidRDefault="002B4CF1"/>
    <w:sectPr w:rsidR="002B4CF1" w:rsidRPr="00C17C9E" w:rsidSect="00D14336">
      <w:pgSz w:w="23814" w:h="16839" w:orient="landscape" w:code="8"/>
      <w:pgMar w:top="340" w:right="340" w:bottom="346" w:left="3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0C"/>
    <w:rsid w:val="00005051"/>
    <w:rsid w:val="000208F6"/>
    <w:rsid w:val="00073144"/>
    <w:rsid w:val="000C7921"/>
    <w:rsid w:val="000D504D"/>
    <w:rsid w:val="00112666"/>
    <w:rsid w:val="00114261"/>
    <w:rsid w:val="00154D88"/>
    <w:rsid w:val="001551B4"/>
    <w:rsid w:val="001553EC"/>
    <w:rsid w:val="00163384"/>
    <w:rsid w:val="001704B0"/>
    <w:rsid w:val="001778DA"/>
    <w:rsid w:val="0018154B"/>
    <w:rsid w:val="00183062"/>
    <w:rsid w:val="001A574B"/>
    <w:rsid w:val="001A6056"/>
    <w:rsid w:val="0020498B"/>
    <w:rsid w:val="00206E74"/>
    <w:rsid w:val="002209E7"/>
    <w:rsid w:val="002546C7"/>
    <w:rsid w:val="00276C41"/>
    <w:rsid w:val="002A18FB"/>
    <w:rsid w:val="002B4CF1"/>
    <w:rsid w:val="002C7664"/>
    <w:rsid w:val="00302624"/>
    <w:rsid w:val="003176A6"/>
    <w:rsid w:val="0032787E"/>
    <w:rsid w:val="00346215"/>
    <w:rsid w:val="003B6478"/>
    <w:rsid w:val="003C7D78"/>
    <w:rsid w:val="003D2111"/>
    <w:rsid w:val="0041131D"/>
    <w:rsid w:val="004800AB"/>
    <w:rsid w:val="005011CC"/>
    <w:rsid w:val="00504143"/>
    <w:rsid w:val="00516930"/>
    <w:rsid w:val="00517360"/>
    <w:rsid w:val="005608BA"/>
    <w:rsid w:val="005932A2"/>
    <w:rsid w:val="005A60C9"/>
    <w:rsid w:val="005C2BA3"/>
    <w:rsid w:val="005F4E91"/>
    <w:rsid w:val="005F5203"/>
    <w:rsid w:val="006118D7"/>
    <w:rsid w:val="00623AC8"/>
    <w:rsid w:val="0063697D"/>
    <w:rsid w:val="00644E41"/>
    <w:rsid w:val="00656CAB"/>
    <w:rsid w:val="006C3EA9"/>
    <w:rsid w:val="006D27EF"/>
    <w:rsid w:val="006D39B5"/>
    <w:rsid w:val="006E6391"/>
    <w:rsid w:val="00720377"/>
    <w:rsid w:val="00721C04"/>
    <w:rsid w:val="007447C6"/>
    <w:rsid w:val="00762CE4"/>
    <w:rsid w:val="0078303D"/>
    <w:rsid w:val="0078591C"/>
    <w:rsid w:val="007D6FBF"/>
    <w:rsid w:val="007E1A1D"/>
    <w:rsid w:val="007F57C2"/>
    <w:rsid w:val="007F6CFC"/>
    <w:rsid w:val="008106DC"/>
    <w:rsid w:val="00827474"/>
    <w:rsid w:val="00837589"/>
    <w:rsid w:val="008B2FC1"/>
    <w:rsid w:val="008B5B39"/>
    <w:rsid w:val="00921A8E"/>
    <w:rsid w:val="00950AA3"/>
    <w:rsid w:val="00975EC5"/>
    <w:rsid w:val="009A283E"/>
    <w:rsid w:val="009B4122"/>
    <w:rsid w:val="00A96F25"/>
    <w:rsid w:val="00AD1D45"/>
    <w:rsid w:val="00AF324B"/>
    <w:rsid w:val="00B93C4E"/>
    <w:rsid w:val="00BA475E"/>
    <w:rsid w:val="00C07730"/>
    <w:rsid w:val="00C17C9E"/>
    <w:rsid w:val="00C800BB"/>
    <w:rsid w:val="00C8574F"/>
    <w:rsid w:val="00C87E6C"/>
    <w:rsid w:val="00CE74EA"/>
    <w:rsid w:val="00CF658B"/>
    <w:rsid w:val="00D14336"/>
    <w:rsid w:val="00D35EFA"/>
    <w:rsid w:val="00D662B9"/>
    <w:rsid w:val="00D77F0C"/>
    <w:rsid w:val="00D86F43"/>
    <w:rsid w:val="00DF1B35"/>
    <w:rsid w:val="00F043E1"/>
    <w:rsid w:val="00F05C67"/>
    <w:rsid w:val="00F075A3"/>
    <w:rsid w:val="00F448BB"/>
    <w:rsid w:val="00F44FCC"/>
    <w:rsid w:val="00F73AD8"/>
    <w:rsid w:val="00F7797F"/>
    <w:rsid w:val="00FB3CC5"/>
    <w:rsid w:val="00FD6B66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388</Words>
  <Characters>2217</Characters>
  <Application>Microsoft Office Word</Application>
  <DocSecurity>0</DocSecurity>
  <Lines>18</Lines>
  <Paragraphs>5</Paragraphs>
  <ScaleCrop>false</ScaleCrop>
  <Company>微软中国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26</cp:revision>
  <cp:lastPrinted>2017-01-03T01:39:00Z</cp:lastPrinted>
  <dcterms:created xsi:type="dcterms:W3CDTF">2016-12-27T00:36:00Z</dcterms:created>
  <dcterms:modified xsi:type="dcterms:W3CDTF">2017-01-04T01:51:00Z</dcterms:modified>
</cp:coreProperties>
</file>